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E0" w:rsidRPr="00957C53" w:rsidRDefault="00C767E0" w:rsidP="00C76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/>
          <w:bCs/>
          <w:sz w:val="24"/>
          <w:szCs w:val="24"/>
        </w:rPr>
        <w:t>ZAGADNIENIA DO EGZAMINU DYPLOMOWEGO</w:t>
      </w:r>
    </w:p>
    <w:p w:rsidR="00C767E0" w:rsidRPr="00957C53" w:rsidRDefault="00C767E0" w:rsidP="00C76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/>
          <w:bCs/>
          <w:sz w:val="24"/>
          <w:szCs w:val="24"/>
        </w:rPr>
        <w:t>Kierunek: pedagogika przedszkolna i wczesnoszkolna</w:t>
      </w:r>
    </w:p>
    <w:p w:rsidR="00C767E0" w:rsidRPr="00957C53" w:rsidRDefault="00C767E0" w:rsidP="00C76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Rok akademicki 2025/2026</w:t>
      </w:r>
    </w:p>
    <w:p w:rsidR="00C767E0" w:rsidRPr="00D73F86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Pedagogika jako</w:t>
      </w:r>
      <w:proofErr w:type="gramEnd"/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 xml:space="preserve"> nauka i jej miejsce w systemie nauk społecznych. Pedagogika przedszkolna i </w:t>
      </w:r>
      <w:proofErr w:type="gramStart"/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wczesnoszkolna jako</w:t>
      </w:r>
      <w:proofErr w:type="gramEnd"/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 xml:space="preserve"> subdyscyplina pedagogiki ogólnej.</w:t>
      </w:r>
    </w:p>
    <w:p w:rsidR="00C767E0" w:rsidRPr="00D73F86" w:rsidRDefault="00C767E0" w:rsidP="00C767E0">
      <w:pPr>
        <w:pStyle w:val="Akapitzlist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73F86">
        <w:rPr>
          <w:rFonts w:ascii="Times New Roman" w:eastAsia="Times New Roman" w:hAnsi="Times New Roman" w:cs="Times New Roman"/>
          <w:sz w:val="24"/>
          <w:szCs w:val="24"/>
        </w:rPr>
        <w:t>Współczesne systemy wychowania.</w:t>
      </w:r>
    </w:p>
    <w:p w:rsidR="00C767E0" w:rsidRPr="00527322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Aksjologiczne podstawy wychowania. Znaczenie wartości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 wychowaniu dzieci w 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młodszym wieku szkolnym.</w:t>
      </w:r>
    </w:p>
    <w:p w:rsidR="00C767E0" w:rsidRDefault="00C767E0" w:rsidP="00C767E0">
      <w:pPr>
        <w:pStyle w:val="Akapitzlist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27322">
        <w:rPr>
          <w:rFonts w:ascii="Times New Roman" w:eastAsia="Times New Roman" w:hAnsi="Times New Roman" w:cs="Times New Roman"/>
          <w:sz w:val="24"/>
          <w:szCs w:val="24"/>
        </w:rPr>
        <w:t>Metody i zasady wychowania – ich kontekst w praktyce wychowawczej dzieci przedszkolnych i wczesnoszkolnych.</w:t>
      </w:r>
    </w:p>
    <w:p w:rsidR="00C767E0" w:rsidRPr="004906FB" w:rsidRDefault="00C767E0" w:rsidP="00C767E0">
      <w:pPr>
        <w:pStyle w:val="Akapitzlist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906FB">
        <w:rPr>
          <w:rFonts w:ascii="Times New Roman" w:eastAsia="Times New Roman" w:hAnsi="Times New Roman" w:cs="Times New Roman"/>
          <w:sz w:val="24"/>
          <w:szCs w:val="24"/>
        </w:rPr>
        <w:t>Klasyczne i alternatywne systemy edukacji z perspektywy dydaktyki nauczania.</w:t>
      </w:r>
    </w:p>
    <w:p w:rsidR="00C767E0" w:rsidRPr="00CB3824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Środowiska wychowawcze. Charakterystyka wybra</w:t>
      </w:r>
      <w:r w:rsidR="00754FEA">
        <w:rPr>
          <w:rFonts w:ascii="Times New Roman" w:eastAsia="Times New Roman" w:hAnsi="Times New Roman" w:cs="Times New Roman"/>
          <w:bCs/>
          <w:sz w:val="24"/>
          <w:szCs w:val="24"/>
        </w:rPr>
        <w:t>nego środowiska wychowawczego w 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 xml:space="preserve">rozwoju dziecka w wieku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przedszkolnym i 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wczesnoszkolnym.</w:t>
      </w:r>
    </w:p>
    <w:p w:rsidR="00C767E0" w:rsidRPr="00323595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824">
        <w:rPr>
          <w:rFonts w:ascii="Times New Roman" w:eastAsia="Times New Roman" w:hAnsi="Times New Roman" w:cs="Times New Roman"/>
          <w:sz w:val="24"/>
          <w:szCs w:val="24"/>
        </w:rPr>
        <w:t>Psychologiczne podstawy procesu uczenia się dzieci i uczniów młodszych.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Charakterystyka rozwoju dziecka w wieku przedszkolnym i wczesnoszkolnym (poznawczego, emocjonalnego, społecznego i fizycznego).</w:t>
      </w:r>
    </w:p>
    <w:p w:rsidR="00C767E0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Rola edukacji międzykulturowej w kształtowaniu postaw otwartości i szacunku w wychowaniu przedszkolnym i edukacji wczesnoszkolnej.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Rola innowacji pedagogicznych w obszarze wychowania przedszkolnego i edukacji wczesnoszkolnej. 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sz w:val="24"/>
          <w:szCs w:val="24"/>
        </w:rPr>
        <w:t xml:space="preserve">Istota </w:t>
      </w:r>
      <w:r>
        <w:rPr>
          <w:rFonts w:ascii="Times New Roman" w:eastAsia="Times New Roman" w:hAnsi="Times New Roman" w:cs="Times New Roman"/>
          <w:sz w:val="24"/>
          <w:szCs w:val="24"/>
        </w:rPr>
        <w:t>nauczania zintegrowanego.</w:t>
      </w:r>
    </w:p>
    <w:p w:rsidR="00C767E0" w:rsidRPr="000D38B2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Ogólne zasady nauczania. Zasady i formy orga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nizacyjne procesu kształcenia w 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edukacji wczesnoszkolnej.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Klasyfikacja klasycznych metod nauczania. Ws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półczesne metody aktywizujące w 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 xml:space="preserve">edukacji wczesnoszkolnej. Wybrane metody pracy w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wychowaniu 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przedszkolnym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np. M. 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 xml:space="preserve">Montessori,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C. </w:t>
      </w:r>
      <w:proofErr w:type="spellStart"/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Freineta</w:t>
      </w:r>
      <w:proofErr w:type="spellEnd"/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W. </w:t>
      </w:r>
      <w:proofErr w:type="spellStart"/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Sherborne</w:t>
      </w:r>
      <w:proofErr w:type="spellEnd"/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C. 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Orffa, Dziecięca Matematyka, Metoda Dobrego Startu.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Charakterystyka wybranych środków dydaktycznych i ich funkcje w procesie kształcenia.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sz w:val="24"/>
          <w:szCs w:val="24"/>
        </w:rPr>
        <w:t xml:space="preserve">Rozwijanie kompetencji kluczowych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wychowaniu </w:t>
      </w:r>
      <w:r w:rsidRPr="00957C53">
        <w:rPr>
          <w:rFonts w:ascii="Times New Roman" w:eastAsia="Times New Roman" w:hAnsi="Times New Roman" w:cs="Times New Roman"/>
          <w:sz w:val="24"/>
          <w:szCs w:val="24"/>
        </w:rPr>
        <w:t>przedszkoln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ym </w:t>
      </w:r>
      <w:r w:rsidRPr="00957C5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edukacji </w:t>
      </w:r>
      <w:r w:rsidRPr="00957C53">
        <w:rPr>
          <w:rFonts w:ascii="Times New Roman" w:eastAsia="Times New Roman" w:hAnsi="Times New Roman" w:cs="Times New Roman"/>
          <w:sz w:val="24"/>
          <w:szCs w:val="24"/>
        </w:rPr>
        <w:t>wczesnoszkoln</w:t>
      </w:r>
      <w:r>
        <w:rPr>
          <w:rFonts w:ascii="Times New Roman" w:eastAsia="Times New Roman" w:hAnsi="Times New Roman" w:cs="Times New Roman"/>
          <w:sz w:val="24"/>
          <w:szCs w:val="24"/>
        </w:rPr>
        <w:t>ej.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Zabawa jako</w:t>
      </w:r>
      <w:proofErr w:type="gramEnd"/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 xml:space="preserve"> podstawowa forma aktywności dziecka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 wychowaniu przedszkolnym i 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jej funkcje.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sz w:val="24"/>
          <w:szCs w:val="24"/>
        </w:rPr>
        <w:t>Ocena opisowa w edukacji wczesnoszkolnej.</w:t>
      </w:r>
    </w:p>
    <w:p w:rsidR="00C767E0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sz w:val="24"/>
          <w:szCs w:val="24"/>
        </w:rPr>
        <w:t xml:space="preserve">Ocenianie </w:t>
      </w:r>
      <w:proofErr w:type="gramStart"/>
      <w:r w:rsidRPr="00957C53">
        <w:rPr>
          <w:rFonts w:ascii="Times New Roman" w:eastAsia="Times New Roman" w:hAnsi="Times New Roman" w:cs="Times New Roman"/>
          <w:sz w:val="24"/>
          <w:szCs w:val="24"/>
        </w:rPr>
        <w:t>kształtujące jako</w:t>
      </w:r>
      <w:proofErr w:type="gramEnd"/>
      <w:r w:rsidRPr="00957C53">
        <w:rPr>
          <w:rFonts w:ascii="Times New Roman" w:eastAsia="Times New Roman" w:hAnsi="Times New Roman" w:cs="Times New Roman"/>
          <w:sz w:val="24"/>
          <w:szCs w:val="24"/>
        </w:rPr>
        <w:t xml:space="preserve"> sposób wartościowania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wysiłku edukacyjnego dziecka w </w:t>
      </w:r>
      <w:r w:rsidRPr="00957C53">
        <w:rPr>
          <w:rFonts w:ascii="Times New Roman" w:eastAsia="Times New Roman" w:hAnsi="Times New Roman" w:cs="Times New Roman"/>
          <w:sz w:val="24"/>
          <w:szCs w:val="24"/>
        </w:rPr>
        <w:t xml:space="preserve">klasach </w:t>
      </w:r>
      <w:r>
        <w:rPr>
          <w:rFonts w:ascii="Times New Roman" w:eastAsia="Times New Roman" w:hAnsi="Times New Roman" w:cs="Times New Roman"/>
          <w:sz w:val="24"/>
          <w:szCs w:val="24"/>
        </w:rPr>
        <w:t>I-III</w:t>
      </w:r>
      <w:r w:rsidRPr="00957C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67E0" w:rsidRPr="000A0D55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D55">
        <w:rPr>
          <w:rFonts w:ascii="Times New Roman" w:eastAsia="Times New Roman" w:hAnsi="Times New Roman" w:cs="Times New Roman"/>
          <w:sz w:val="24"/>
          <w:szCs w:val="24"/>
        </w:rPr>
        <w:t>Proces uczenia czytania i pisania – definicje, modele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rozwojowe, metody kształcenia.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D55">
        <w:rPr>
          <w:rFonts w:ascii="Times New Roman" w:eastAsia="Times New Roman" w:hAnsi="Times New Roman" w:cs="Times New Roman"/>
          <w:sz w:val="24"/>
          <w:szCs w:val="24"/>
        </w:rPr>
        <w:t xml:space="preserve">Literatura dla </w:t>
      </w:r>
      <w:proofErr w:type="gramStart"/>
      <w:r w:rsidRPr="000A0D55">
        <w:rPr>
          <w:rFonts w:ascii="Times New Roman" w:eastAsia="Times New Roman" w:hAnsi="Times New Roman" w:cs="Times New Roman"/>
          <w:sz w:val="24"/>
          <w:szCs w:val="24"/>
        </w:rPr>
        <w:t>dzieci jako</w:t>
      </w:r>
      <w:proofErr w:type="gramEnd"/>
      <w:r w:rsidRPr="000A0D55">
        <w:rPr>
          <w:rFonts w:ascii="Times New Roman" w:eastAsia="Times New Roman" w:hAnsi="Times New Roman" w:cs="Times New Roman"/>
          <w:sz w:val="24"/>
          <w:szCs w:val="24"/>
        </w:rPr>
        <w:t xml:space="preserve"> forma stymulowania rozwoju i terapii dziecka/ucznia.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Rola i zadania edukacji artystycznej (plastycznej, technicznej, muzycznej) w rozwoju osobowym dziecka w wieku przedszkolnym i wczesnoszkolnym.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C53">
        <w:rPr>
          <w:rFonts w:ascii="Times New Roman" w:hAnsi="Times New Roman" w:cs="Times New Roman"/>
          <w:sz w:val="24"/>
          <w:szCs w:val="24"/>
        </w:rPr>
        <w:t>Istota działań matematycznych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C53">
        <w:rPr>
          <w:rFonts w:ascii="Times New Roman" w:hAnsi="Times New Roman" w:cs="Times New Roman"/>
          <w:sz w:val="24"/>
          <w:szCs w:val="24"/>
        </w:rPr>
        <w:t>- dodawania, odejmowania, mnożenia, dzielenia oraz związki między nimi.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C53">
        <w:rPr>
          <w:rFonts w:ascii="Times New Roman" w:hAnsi="Times New Roman" w:cs="Times New Roman"/>
          <w:sz w:val="24"/>
          <w:szCs w:val="24"/>
        </w:rPr>
        <w:t>Metody rozwiązywania zadań tekstowych.</w:t>
      </w:r>
    </w:p>
    <w:p w:rsidR="00C767E0" w:rsidRDefault="00C767E0" w:rsidP="00C767E0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C53">
        <w:rPr>
          <w:rFonts w:ascii="Times New Roman" w:hAnsi="Times New Roman" w:cs="Times New Roman"/>
          <w:sz w:val="24"/>
          <w:szCs w:val="24"/>
        </w:rPr>
        <w:lastRenderedPageBreak/>
        <w:t>Podstawowe pojęcia geometryczne w edukacji wczesnoszkolnej i sposoby ich wprowadzania.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428">
        <w:rPr>
          <w:rFonts w:ascii="Times New Roman" w:hAnsi="Times New Roman" w:cs="Times New Roman"/>
          <w:sz w:val="24"/>
          <w:szCs w:val="24"/>
        </w:rPr>
        <w:t>Kluczowe pojęcia i zjawiska z zakresu przyrody ożywionej i nieożywionej we wczesnej edukacji.</w:t>
      </w:r>
    </w:p>
    <w:p w:rsidR="00C767E0" w:rsidRDefault="00C767E0" w:rsidP="00C767E0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513">
        <w:rPr>
          <w:rFonts w:ascii="Times New Roman" w:hAnsi="Times New Roman" w:cs="Times New Roman"/>
          <w:sz w:val="24"/>
          <w:szCs w:val="24"/>
        </w:rPr>
        <w:t xml:space="preserve">Rola aktywności fizycznej w rozwoju dziecka. </w:t>
      </w:r>
    </w:p>
    <w:p w:rsidR="00C767E0" w:rsidRPr="002C27C1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 xml:space="preserve">Zastosowanie technologii informacyjno-komunikacyjnych w edukacji. Korzyści i zagrożenia. Kompetencje cyfrowe nauczyciela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wychowania przedszkolnego 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i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edukacji 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wczesnoszkolnej. Narzędzia dydaktyczne mające zastosowanie w edukacji informatycznej uczniów w wieku wczesnoszkolnym.</w:t>
      </w:r>
    </w:p>
    <w:p w:rsidR="00C767E0" w:rsidRPr="00E7747F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Metodyka nauczania języka obcego w wychowaniu przedszkolnym i edukacji wczesnoszkolnej.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47F">
        <w:rPr>
          <w:rFonts w:ascii="Times New Roman" w:eastAsia="Times New Roman" w:hAnsi="Times New Roman" w:cs="Times New Roman"/>
          <w:sz w:val="24"/>
          <w:szCs w:val="24"/>
        </w:rPr>
        <w:t>Prawno-organizacyjne podstawy pracy przedszkola i szkoły.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Kariera zawodowa nauczyciela.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 xml:space="preserve">Nauczyciel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wychowania przedszkolnego i edukacji wczesnoszkolnej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etyka zawodu, 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osobowość, kompetencje, warsztat i narzędzia pracy dydaktycznej.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Problematyka wypalenia zawodowego nauczycieli (przyczyny i środki zaradcze).</w:t>
      </w:r>
    </w:p>
    <w:p w:rsidR="00C767E0" w:rsidRPr="00957C53" w:rsidRDefault="00C767E0" w:rsidP="00C767E0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Diagnoza i obserwacja pedagogiczna w przedszkolu oraz w klasach 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957C53">
        <w:rPr>
          <w:rFonts w:ascii="Times New Roman" w:eastAsia="Times New Roman" w:hAnsi="Times New Roman" w:cs="Times New Roman"/>
          <w:bCs/>
          <w:sz w:val="24"/>
          <w:szCs w:val="24"/>
        </w:rPr>
        <w:t>III szkoły podstawowej.</w:t>
      </w:r>
    </w:p>
    <w:p w:rsidR="00C767E0" w:rsidRDefault="00C767E0" w:rsidP="00C767E0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7386">
        <w:rPr>
          <w:rFonts w:ascii="Times New Roman" w:hAnsi="Times New Roman" w:cs="Times New Roman"/>
          <w:sz w:val="24"/>
          <w:szCs w:val="24"/>
        </w:rPr>
        <w:t>Pomoc psychologiczno-pedagogiczna na etapie wczesnej edukacji. Prawno-organizacyjne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386">
        <w:rPr>
          <w:rFonts w:ascii="Times New Roman" w:hAnsi="Times New Roman" w:cs="Times New Roman"/>
          <w:sz w:val="24"/>
          <w:szCs w:val="24"/>
        </w:rPr>
        <w:t xml:space="preserve">podstawy udzielania pomocy </w:t>
      </w:r>
      <w:r>
        <w:rPr>
          <w:rFonts w:ascii="Times New Roman" w:hAnsi="Times New Roman" w:cs="Times New Roman"/>
          <w:sz w:val="24"/>
          <w:szCs w:val="24"/>
        </w:rPr>
        <w:t>psychologiczno-pedagogicznej w </w:t>
      </w:r>
      <w:r w:rsidRPr="004F7386">
        <w:rPr>
          <w:rFonts w:ascii="Times New Roman" w:hAnsi="Times New Roman" w:cs="Times New Roman"/>
          <w:sz w:val="24"/>
          <w:szCs w:val="24"/>
        </w:rPr>
        <w:t>placówkach.</w:t>
      </w:r>
    </w:p>
    <w:p w:rsidR="00C767E0" w:rsidRDefault="00C767E0" w:rsidP="00C767E0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47F9D">
        <w:rPr>
          <w:rFonts w:ascii="Times New Roman" w:hAnsi="Times New Roman" w:cs="Times New Roman"/>
          <w:sz w:val="24"/>
          <w:szCs w:val="24"/>
        </w:rPr>
        <w:t>Edukacja włączająca – aspekty pozytywne i negatywne.</w:t>
      </w:r>
    </w:p>
    <w:p w:rsidR="00D8190B" w:rsidRPr="00C767E0" w:rsidRDefault="00C767E0" w:rsidP="00C767E0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012CF">
        <w:rPr>
          <w:rFonts w:ascii="Times New Roman" w:hAnsi="Times New Roman" w:cs="Times New Roman"/>
          <w:sz w:val="24"/>
          <w:szCs w:val="24"/>
        </w:rPr>
        <w:t>Prawa dziecka w środowisku przedszkolnym i wczesnoszkolnym.</w:t>
      </w:r>
    </w:p>
    <w:sectPr w:rsidR="00D8190B" w:rsidRPr="00C767E0" w:rsidSect="005E4469">
      <w:headerReference w:type="default" r:id="rId8"/>
      <w:pgSz w:w="11909" w:h="16834"/>
      <w:pgMar w:top="1440" w:right="1332" w:bottom="1440" w:left="1332" w:header="1814" w:footer="1814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57920F" w15:done="0"/>
  <w15:commentEx w15:paraId="7A8B3258" w15:done="0"/>
  <w15:commentEx w15:paraId="4917658F" w15:done="0"/>
  <w15:commentEx w15:paraId="6A47B04A" w15:done="0"/>
  <w15:commentEx w15:paraId="5B43011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77" w:rsidRDefault="00066277" w:rsidP="005E4469">
      <w:pPr>
        <w:spacing w:line="240" w:lineRule="auto"/>
      </w:pPr>
      <w:r>
        <w:separator/>
      </w:r>
    </w:p>
  </w:endnote>
  <w:endnote w:type="continuationSeparator" w:id="0">
    <w:p w:rsidR="00066277" w:rsidRDefault="00066277" w:rsidP="005E44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77" w:rsidRDefault="00066277" w:rsidP="005E4469">
      <w:pPr>
        <w:spacing w:line="240" w:lineRule="auto"/>
      </w:pPr>
      <w:r>
        <w:separator/>
      </w:r>
    </w:p>
  </w:footnote>
  <w:footnote w:type="continuationSeparator" w:id="0">
    <w:p w:rsidR="00066277" w:rsidRDefault="00066277" w:rsidP="005E44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77" w:rsidRDefault="006D0660">
    <w:pPr>
      <w:pStyle w:val="Normalny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66.55pt;margin-top:-110.5pt;width:595.3pt;height:842.0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86D"/>
    <w:multiLevelType w:val="hybridMultilevel"/>
    <w:tmpl w:val="1A22D438"/>
    <w:lvl w:ilvl="0" w:tplc="FFFFFFFF">
      <w:start w:val="1"/>
      <w:numFmt w:val="bullet"/>
      <w:lvlText w:val="–"/>
      <w:lvlJc w:val="left"/>
      <w:pPr>
        <w:tabs>
          <w:tab w:val="num" w:pos="0"/>
        </w:tabs>
        <w:ind w:left="357" w:hanging="357"/>
      </w:pPr>
      <w:rPr>
        <w:rFonts w:ascii="Georgia" w:hAnsi="Georgia" w:cs="Georgi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64C28"/>
    <w:multiLevelType w:val="hybridMultilevel"/>
    <w:tmpl w:val="AA4E0DDE"/>
    <w:lvl w:ilvl="0" w:tplc="FFFFFFFF">
      <w:start w:val="1"/>
      <w:numFmt w:val="bullet"/>
      <w:lvlText w:val="–"/>
      <w:lvlJc w:val="left"/>
      <w:pPr>
        <w:tabs>
          <w:tab w:val="num" w:pos="0"/>
        </w:tabs>
        <w:ind w:left="357" w:hanging="357"/>
      </w:pPr>
      <w:rPr>
        <w:rFonts w:ascii="Georgia" w:hAnsi="Georgia" w:cs="Georgi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C0ECA"/>
    <w:multiLevelType w:val="hybridMultilevel"/>
    <w:tmpl w:val="169003AA"/>
    <w:lvl w:ilvl="0" w:tplc="690A1C9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42B49"/>
    <w:multiLevelType w:val="hybridMultilevel"/>
    <w:tmpl w:val="A2400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90447"/>
    <w:multiLevelType w:val="hybridMultilevel"/>
    <w:tmpl w:val="821E2FFA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4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81FBE"/>
    <w:multiLevelType w:val="hybridMultilevel"/>
    <w:tmpl w:val="0050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42735"/>
    <w:multiLevelType w:val="hybridMultilevel"/>
    <w:tmpl w:val="8BB8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3898"/>
    <w:multiLevelType w:val="hybridMultilevel"/>
    <w:tmpl w:val="AD1478C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4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C56139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28754113"/>
    <w:multiLevelType w:val="hybridMultilevel"/>
    <w:tmpl w:val="E536F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437DA"/>
    <w:multiLevelType w:val="hybridMultilevel"/>
    <w:tmpl w:val="EC1ED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90602"/>
    <w:multiLevelType w:val="hybridMultilevel"/>
    <w:tmpl w:val="451CC9A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>
    <w:nsid w:val="306F4A74"/>
    <w:multiLevelType w:val="hybridMultilevel"/>
    <w:tmpl w:val="1FB27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E4E0E"/>
    <w:multiLevelType w:val="hybridMultilevel"/>
    <w:tmpl w:val="746E4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E58C6"/>
    <w:multiLevelType w:val="hybridMultilevel"/>
    <w:tmpl w:val="DA8EFE82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D525D6"/>
    <w:multiLevelType w:val="hybridMultilevel"/>
    <w:tmpl w:val="DC28770E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1077" w:hanging="357"/>
      </w:pPr>
      <w:rPr>
        <w:rFonts w:ascii="Georgia" w:hAnsi="Georgia" w:cs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4"/>
        <w:szCs w:val="24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3959CD"/>
    <w:multiLevelType w:val="hybridMultilevel"/>
    <w:tmpl w:val="424E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2A6329"/>
    <w:multiLevelType w:val="hybridMultilevel"/>
    <w:tmpl w:val="B992CA9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1F74FFA"/>
    <w:multiLevelType w:val="hybridMultilevel"/>
    <w:tmpl w:val="D46CC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849F8"/>
    <w:multiLevelType w:val="hybridMultilevel"/>
    <w:tmpl w:val="D7820F8C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1077" w:hanging="357"/>
      </w:pPr>
      <w:rPr>
        <w:rFonts w:ascii="Georgia" w:hAnsi="Georgia" w:cs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4"/>
        <w:szCs w:val="24"/>
      </w:rPr>
    </w:lvl>
    <w:lvl w:ilvl="3" w:tplc="F474C0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5E6760"/>
    <w:multiLevelType w:val="hybridMultilevel"/>
    <w:tmpl w:val="55EA5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E7D76"/>
    <w:multiLevelType w:val="hybridMultilevel"/>
    <w:tmpl w:val="F89AF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F7F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BB57BFA"/>
    <w:multiLevelType w:val="hybridMultilevel"/>
    <w:tmpl w:val="62A838A0"/>
    <w:lvl w:ilvl="0" w:tplc="D20225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5D3B6A50"/>
    <w:multiLevelType w:val="hybridMultilevel"/>
    <w:tmpl w:val="92E4B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C657B"/>
    <w:multiLevelType w:val="hybridMultilevel"/>
    <w:tmpl w:val="DBF849D4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C16D7"/>
    <w:multiLevelType w:val="hybridMultilevel"/>
    <w:tmpl w:val="E964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A1513"/>
    <w:multiLevelType w:val="hybridMultilevel"/>
    <w:tmpl w:val="7840A818"/>
    <w:lvl w:ilvl="0" w:tplc="0BC61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CF59E8"/>
    <w:multiLevelType w:val="hybridMultilevel"/>
    <w:tmpl w:val="729A1DBE"/>
    <w:lvl w:ilvl="0" w:tplc="D9FAE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50ED2"/>
    <w:multiLevelType w:val="hybridMultilevel"/>
    <w:tmpl w:val="67D610A4"/>
    <w:lvl w:ilvl="0" w:tplc="0BC61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5"/>
  </w:num>
  <w:num w:numId="5">
    <w:abstractNumId w:val="0"/>
  </w:num>
  <w:num w:numId="6">
    <w:abstractNumId w:val="1"/>
  </w:num>
  <w:num w:numId="7">
    <w:abstractNumId w:val="20"/>
  </w:num>
  <w:num w:numId="8">
    <w:abstractNumId w:val="2"/>
  </w:num>
  <w:num w:numId="9">
    <w:abstractNumId w:val="5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2"/>
  </w:num>
  <w:num w:numId="17">
    <w:abstractNumId w:val="21"/>
  </w:num>
  <w:num w:numId="18">
    <w:abstractNumId w:val="11"/>
  </w:num>
  <w:num w:numId="19">
    <w:abstractNumId w:val="13"/>
  </w:num>
  <w:num w:numId="20">
    <w:abstractNumId w:val="7"/>
  </w:num>
  <w:num w:numId="21">
    <w:abstractNumId w:val="6"/>
  </w:num>
  <w:num w:numId="22">
    <w:abstractNumId w:val="18"/>
  </w:num>
  <w:num w:numId="23">
    <w:abstractNumId w:val="3"/>
  </w:num>
  <w:num w:numId="24">
    <w:abstractNumId w:val="10"/>
  </w:num>
  <w:num w:numId="25">
    <w:abstractNumId w:val="19"/>
  </w:num>
  <w:num w:numId="26">
    <w:abstractNumId w:val="17"/>
  </w:num>
  <w:num w:numId="27">
    <w:abstractNumId w:val="12"/>
  </w:num>
  <w:num w:numId="28">
    <w:abstractNumId w:val="26"/>
  </w:num>
  <w:num w:numId="29">
    <w:abstractNumId w:val="9"/>
  </w:num>
  <w:num w:numId="30">
    <w:abstractNumId w:val="27"/>
  </w:num>
  <w:num w:numId="31">
    <w:abstractNumId w:val="29"/>
  </w:num>
  <w:num w:numId="32">
    <w:abstractNumId w:val="16"/>
  </w:num>
  <w:num w:numId="33">
    <w:abstractNumId w:val="2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3"/>
  </w:num>
  <w:num w:numId="37">
    <w:abstractNumId w:val="8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E4469"/>
    <w:rsid w:val="000634A8"/>
    <w:rsid w:val="00066277"/>
    <w:rsid w:val="000751BD"/>
    <w:rsid w:val="00083D26"/>
    <w:rsid w:val="000A6A57"/>
    <w:rsid w:val="000B0A20"/>
    <w:rsid w:val="000D604E"/>
    <w:rsid w:val="000E1FCF"/>
    <w:rsid w:val="00110897"/>
    <w:rsid w:val="00192E95"/>
    <w:rsid w:val="001C16BE"/>
    <w:rsid w:val="001F79D9"/>
    <w:rsid w:val="00220F21"/>
    <w:rsid w:val="0023627E"/>
    <w:rsid w:val="003628E8"/>
    <w:rsid w:val="00364B5B"/>
    <w:rsid w:val="003A0B45"/>
    <w:rsid w:val="003C7119"/>
    <w:rsid w:val="00403C86"/>
    <w:rsid w:val="0041620F"/>
    <w:rsid w:val="0042183F"/>
    <w:rsid w:val="0042704A"/>
    <w:rsid w:val="00462B08"/>
    <w:rsid w:val="004B0BB6"/>
    <w:rsid w:val="004B4225"/>
    <w:rsid w:val="004E3D04"/>
    <w:rsid w:val="00515F78"/>
    <w:rsid w:val="0057787E"/>
    <w:rsid w:val="005E4469"/>
    <w:rsid w:val="00676EC6"/>
    <w:rsid w:val="006A50AE"/>
    <w:rsid w:val="006D0660"/>
    <w:rsid w:val="006D6B28"/>
    <w:rsid w:val="00754FEA"/>
    <w:rsid w:val="00767EC3"/>
    <w:rsid w:val="007C786C"/>
    <w:rsid w:val="007E2BB9"/>
    <w:rsid w:val="00887094"/>
    <w:rsid w:val="00892676"/>
    <w:rsid w:val="008935E2"/>
    <w:rsid w:val="008D6335"/>
    <w:rsid w:val="008E489C"/>
    <w:rsid w:val="009069DB"/>
    <w:rsid w:val="00954CA0"/>
    <w:rsid w:val="009568E3"/>
    <w:rsid w:val="00964658"/>
    <w:rsid w:val="009845B6"/>
    <w:rsid w:val="00990BE4"/>
    <w:rsid w:val="009D59DE"/>
    <w:rsid w:val="009E36E3"/>
    <w:rsid w:val="009F4747"/>
    <w:rsid w:val="00A00A21"/>
    <w:rsid w:val="00A26479"/>
    <w:rsid w:val="00A54025"/>
    <w:rsid w:val="00A826A5"/>
    <w:rsid w:val="00AF06F2"/>
    <w:rsid w:val="00B34FC1"/>
    <w:rsid w:val="00B44517"/>
    <w:rsid w:val="00B62CF0"/>
    <w:rsid w:val="00B86F32"/>
    <w:rsid w:val="00BB3B7C"/>
    <w:rsid w:val="00BD6017"/>
    <w:rsid w:val="00C044AD"/>
    <w:rsid w:val="00C767E0"/>
    <w:rsid w:val="00CB6858"/>
    <w:rsid w:val="00D43A0E"/>
    <w:rsid w:val="00D7735C"/>
    <w:rsid w:val="00D8190B"/>
    <w:rsid w:val="00DC4E3A"/>
    <w:rsid w:val="00E47B56"/>
    <w:rsid w:val="00E87C2E"/>
    <w:rsid w:val="00F57645"/>
    <w:rsid w:val="00F61E85"/>
    <w:rsid w:val="00F7672C"/>
    <w:rsid w:val="00FB0316"/>
    <w:rsid w:val="00FE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BB6"/>
  </w:style>
  <w:style w:type="paragraph" w:styleId="Nagwek1">
    <w:name w:val="heading 1"/>
    <w:basedOn w:val="Normalny1"/>
    <w:next w:val="Normalny1"/>
    <w:rsid w:val="004B4225"/>
    <w:pPr>
      <w:keepNext/>
      <w:keepLines/>
      <w:numPr>
        <w:numId w:val="8"/>
      </w:numPr>
      <w:spacing w:before="240" w:after="240"/>
      <w:outlineLvl w:val="0"/>
    </w:pPr>
    <w:rPr>
      <w:b/>
      <w:color w:val="17365D" w:themeColor="text2" w:themeShade="BF"/>
      <w:szCs w:val="40"/>
    </w:rPr>
  </w:style>
  <w:style w:type="paragraph" w:styleId="Nagwek2">
    <w:name w:val="heading 2"/>
    <w:basedOn w:val="Normalny1"/>
    <w:next w:val="Normalny1"/>
    <w:rsid w:val="00066277"/>
    <w:pPr>
      <w:keepNext/>
      <w:keepLines/>
      <w:spacing w:before="120" w:after="120"/>
      <w:ind w:left="284"/>
      <w:jc w:val="right"/>
      <w:outlineLvl w:val="1"/>
    </w:pPr>
    <w:rPr>
      <w:color w:val="17365D" w:themeColor="text2" w:themeShade="BF"/>
      <w:szCs w:val="32"/>
    </w:rPr>
  </w:style>
  <w:style w:type="paragraph" w:styleId="Nagwek3">
    <w:name w:val="heading 3"/>
    <w:basedOn w:val="Normalny1"/>
    <w:next w:val="Normalny1"/>
    <w:rsid w:val="005E44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5E4469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Nagwek5">
    <w:name w:val="heading 5"/>
    <w:basedOn w:val="Normalny1"/>
    <w:next w:val="Normalny1"/>
    <w:rsid w:val="005E4469"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Nagwek6">
    <w:name w:val="heading 6"/>
    <w:basedOn w:val="Normalny1"/>
    <w:next w:val="Normalny1"/>
    <w:rsid w:val="005E4469"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5E446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ny1">
    <w:name w:val="Normalny1"/>
    <w:rsid w:val="004B422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ytu">
    <w:name w:val="Title"/>
    <w:basedOn w:val="Normalny1"/>
    <w:next w:val="Normalny1"/>
    <w:link w:val="TytuZnak"/>
    <w:uiPriority w:val="10"/>
    <w:qFormat/>
    <w:rsid w:val="005E4469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5E4469"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character" w:styleId="Odwoaniedokomentarza">
    <w:name w:val="annotation reference"/>
    <w:semiHidden/>
    <w:rsid w:val="00D8190B"/>
    <w:rPr>
      <w:sz w:val="16"/>
      <w:szCs w:val="16"/>
    </w:rPr>
  </w:style>
  <w:style w:type="character" w:styleId="Hipercze">
    <w:name w:val="Hyperlink"/>
    <w:uiPriority w:val="99"/>
    <w:unhideWhenUsed/>
    <w:rsid w:val="00D8190B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8190B"/>
    <w:pPr>
      <w:spacing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8190B"/>
    <w:rPr>
      <w:rFonts w:ascii="Times New Roman" w:eastAsia="Times New Roman" w:hAnsi="Times New Roman" w:cs="Times New Roman"/>
      <w:sz w:val="24"/>
      <w:szCs w:val="28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3C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3C86"/>
  </w:style>
  <w:style w:type="character" w:styleId="UyteHipercze">
    <w:name w:val="FollowedHyperlink"/>
    <w:basedOn w:val="Domylnaczcionkaakapitu"/>
    <w:uiPriority w:val="99"/>
    <w:semiHidden/>
    <w:unhideWhenUsed/>
    <w:rsid w:val="008935E2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5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5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5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68E3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0D604E"/>
    <w:pPr>
      <w:spacing w:line="240" w:lineRule="auto"/>
    </w:pPr>
    <w:rPr>
      <w:rFonts w:ascii="Times New Roman" w:hAnsi="Times New Roman"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0D604E"/>
    <w:pPr>
      <w:spacing w:line="240" w:lineRule="auto"/>
      <w:ind w:left="221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CB685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786C"/>
    <w:pPr>
      <w:spacing w:line="240" w:lineRule="auto"/>
    </w:pPr>
    <w:rPr>
      <w:rFonts w:asciiTheme="minorHAnsi" w:eastAsia="MS Mincho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786C"/>
    <w:rPr>
      <w:rFonts w:asciiTheme="minorHAnsi" w:eastAsia="MS Mincho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786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F47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747"/>
  </w:style>
  <w:style w:type="paragraph" w:styleId="Stopka">
    <w:name w:val="footer"/>
    <w:basedOn w:val="Normalny"/>
    <w:link w:val="StopkaZnak"/>
    <w:uiPriority w:val="99"/>
    <w:semiHidden/>
    <w:unhideWhenUsed/>
    <w:rsid w:val="009F47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747"/>
  </w:style>
  <w:style w:type="character" w:customStyle="1" w:styleId="TytuZnak">
    <w:name w:val="Tytuł Znak"/>
    <w:basedOn w:val="Domylnaczcionkaakapitu"/>
    <w:link w:val="Tytu"/>
    <w:uiPriority w:val="10"/>
    <w:rsid w:val="000A6A57"/>
    <w:rPr>
      <w:rFonts w:ascii="Times New Roman" w:hAnsi="Times New Roman"/>
      <w:sz w:val="52"/>
      <w:szCs w:val="52"/>
    </w:rPr>
  </w:style>
  <w:style w:type="paragraph" w:styleId="Tekstblokowy">
    <w:name w:val="Block Text"/>
    <w:basedOn w:val="Normalny"/>
    <w:uiPriority w:val="99"/>
    <w:semiHidden/>
    <w:unhideWhenUsed/>
    <w:rsid w:val="000A6A57"/>
    <w:pPr>
      <w:widowControl w:val="0"/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rFonts w:ascii="Times New Roman" w:eastAsia="Times New Roman" w:hAnsi="Times New Roman" w:cs="Times New Roman"/>
      <w:color w:val="000000"/>
      <w:spacing w:val="-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8A548-43F2-43C4-90F3-1EED312F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3</cp:revision>
  <dcterms:created xsi:type="dcterms:W3CDTF">2026-04-01T17:09:00Z</dcterms:created>
  <dcterms:modified xsi:type="dcterms:W3CDTF">2026-04-01T17:10:00Z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http://www.zotero.org/styles/polish_for_humanities</vt:lpwstr>
  </property>
  <property fmtid="{D5CDD505-2E9C-101B-9397-08002B2CF9AE}" pid="19" name="Mendeley Recent Style Name 8_1">
    <vt:lpwstr>Polish Citation Style for Humanities and Social Sciences  (Note with Bibliography)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