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E80D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Ewelina Suszek</w:t>
      </w:r>
    </w:p>
    <w:p w14:paraId="28262D5E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 Rektora ds. Równości</w:t>
      </w:r>
    </w:p>
    <w:p w14:paraId="5BA7362E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Akademia Tarnowska</w:t>
      </w:r>
    </w:p>
    <w:p w14:paraId="38D6640B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Adama </w:t>
      </w:r>
      <w:r w:rsidRPr="00FB6B78">
        <w:rPr>
          <w:rFonts w:ascii="Times New Roman" w:hAnsi="Times New Roman" w:cs="Times New Roman"/>
          <w:sz w:val="24"/>
          <w:szCs w:val="24"/>
        </w:rPr>
        <w:t>Mickiewicza 8</w:t>
      </w:r>
    </w:p>
    <w:p w14:paraId="13C8D1F7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 w:rsidRPr="00FB6B78">
        <w:rPr>
          <w:rFonts w:ascii="Times New Roman" w:hAnsi="Times New Roman" w:cs="Times New Roman"/>
          <w:sz w:val="24"/>
          <w:szCs w:val="24"/>
        </w:rPr>
        <w:t>33-100 Tarnów</w:t>
      </w:r>
    </w:p>
    <w:p w14:paraId="1A2BADA6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186A2" w14:textId="3AE7DEE2" w:rsidR="004F7727" w:rsidRPr="009F48A8" w:rsidRDefault="004F7727" w:rsidP="009F4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A8">
        <w:rPr>
          <w:rFonts w:ascii="Times New Roman" w:hAnsi="Times New Roman" w:cs="Times New Roman"/>
          <w:sz w:val="24"/>
          <w:szCs w:val="24"/>
        </w:rPr>
        <w:t>Zadania zrealizowane i realizowane przez Pełnomocnika Rektora ds. Równości oraz Komisję ds. Równości Akademii Tarnowskiej</w:t>
      </w:r>
      <w:r w:rsidR="009F48A8">
        <w:rPr>
          <w:rFonts w:ascii="Times New Roman" w:hAnsi="Times New Roman" w:cs="Times New Roman"/>
          <w:sz w:val="24"/>
          <w:szCs w:val="24"/>
        </w:rPr>
        <w:t xml:space="preserve"> od momentu powołania, tj. 07.06.2024, do </w:t>
      </w:r>
      <w:r w:rsidR="00CB4E19">
        <w:rPr>
          <w:rFonts w:ascii="Times New Roman" w:hAnsi="Times New Roman" w:cs="Times New Roman"/>
          <w:sz w:val="24"/>
          <w:szCs w:val="24"/>
        </w:rPr>
        <w:t>08</w:t>
      </w:r>
      <w:r w:rsidR="009F48A8">
        <w:rPr>
          <w:rFonts w:ascii="Times New Roman" w:hAnsi="Times New Roman" w:cs="Times New Roman"/>
          <w:sz w:val="24"/>
          <w:szCs w:val="24"/>
        </w:rPr>
        <w:t>.0</w:t>
      </w:r>
      <w:r w:rsidR="00CB4E19">
        <w:rPr>
          <w:rFonts w:ascii="Times New Roman" w:hAnsi="Times New Roman" w:cs="Times New Roman"/>
          <w:sz w:val="24"/>
          <w:szCs w:val="24"/>
        </w:rPr>
        <w:t>6</w:t>
      </w:r>
      <w:r w:rsidR="009F48A8">
        <w:rPr>
          <w:rFonts w:ascii="Times New Roman" w:hAnsi="Times New Roman" w:cs="Times New Roman"/>
          <w:sz w:val="24"/>
          <w:szCs w:val="24"/>
        </w:rPr>
        <w:t>.2025</w:t>
      </w:r>
      <w:r w:rsidRPr="009F48A8">
        <w:rPr>
          <w:rFonts w:ascii="Times New Roman" w:hAnsi="Times New Roman" w:cs="Times New Roman"/>
          <w:sz w:val="24"/>
          <w:szCs w:val="24"/>
        </w:rPr>
        <w:t>:</w:t>
      </w:r>
    </w:p>
    <w:p w14:paraId="6D86B9B5" w14:textId="1A284F4E" w:rsid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</w:t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ałożono podstronę internetową, systematycznie aktualizowaną: https://anstar.edu.pl/uczelnia/pelnomocnik-rektora-ds-rownosci-oraz-komisja-ds-rownosci-akademii-tarnowskiej/. Podstrona zawiera m.in. informację o obowiązkach Pełnomocnika i Komisji, dane kontaktowe, Plan na rzecz równości płci Akademii Tarnowskiej,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również w wersji anglojęzycznej, </w:t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Politykę antykorupcyjną oraz Wewnętrzną Politykę </w:t>
      </w:r>
      <w:proofErr w:type="spellStart"/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Antymobbingową</w:t>
      </w:r>
      <w:proofErr w:type="spellEnd"/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i Antydyskryminacyjną, inne ważne dokumenty, a także linki do innych stron pomocowych zarówno uczelnianych, jak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i pozauczelnianych.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St</w:t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worzono również małą bibliotekę publikacji poświęconych kobietom i mężczyznom w nauce (źródła: NCN, Komisja Europejska, UNESCO). Pojawiło się też odniesienie do katalogu Biblioteki Uczelnianej – do publikacji na temat społecznej równości.</w:t>
      </w:r>
    </w:p>
    <w:p w14:paraId="648F522F" w14:textId="77777777" w:rsidR="004F7727" w:rsidRPr="00FC3D99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Przetłumaczono Plan na rzecz równości płci Akademii Tarnowskiej </w:t>
      </w:r>
      <w:r>
        <w:rPr>
          <w:rFonts w:ascii="Times New Roman" w:hAnsi="Times New Roman" w:cs="Times New Roman"/>
          <w:sz w:val="24"/>
          <w:szCs w:val="24"/>
        </w:rPr>
        <w:t xml:space="preserve">na lata 2023-2026 na język angielski. </w:t>
      </w:r>
    </w:p>
    <w:p w14:paraId="6950B19C" w14:textId="77777777" w:rsidR="004F7727" w:rsidRP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727">
        <w:rPr>
          <w:rFonts w:ascii="Times New Roman" w:hAnsi="Times New Roman" w:cs="Times New Roman"/>
          <w:sz w:val="24"/>
          <w:szCs w:val="24"/>
        </w:rPr>
        <w:t xml:space="preserve">Wspólnota akademicka została poinformowana o Planie drogą mailową oraz na zorganizowanym spotkaniu, na którym przedyskutowano Plan, a także realizowane i planowane przez Komisję inicjatywy. </w:t>
      </w:r>
    </w:p>
    <w:p w14:paraId="57BA9406" w14:textId="77777777" w:rsidR="004F7727" w:rsidRP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727">
        <w:rPr>
          <w:rFonts w:ascii="Times New Roman" w:hAnsi="Times New Roman" w:cs="Times New Roman"/>
          <w:sz w:val="24"/>
          <w:szCs w:val="24"/>
        </w:rPr>
        <w:t>Pełnomocnik jest nie tylko do dyspozycji interesantów drogą mailową (</w:t>
      </w:r>
      <w:r w:rsidRPr="004F7727">
        <w:rPr>
          <w:rFonts w:ascii="Times New Roman" w:eastAsia="Red Hat Text" w:hAnsi="Times New Roman" w:cs="Times New Roman"/>
          <w:color w:val="666666"/>
          <w:sz w:val="24"/>
          <w:szCs w:val="24"/>
        </w:rPr>
        <w:t>kdsr@atar.edu.pl)</w:t>
      </w:r>
      <w:r w:rsidRPr="004F7727">
        <w:rPr>
          <w:rFonts w:ascii="Times New Roman" w:hAnsi="Times New Roman" w:cs="Times New Roman"/>
          <w:sz w:val="24"/>
          <w:szCs w:val="24"/>
        </w:rPr>
        <w:t xml:space="preserve">, ale również regularnie odbywa konsultacje dla wszystkich zainteresowanych. </w:t>
      </w:r>
    </w:p>
    <w:p w14:paraId="2BCD88AA" w14:textId="77777777" w:rsidR="004F7727" w:rsidRP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ds. Równości Akademii Tarnowskiej odbywa regularne posiedzenia średnio raz na dwa miesiące. </w:t>
      </w:r>
    </w:p>
    <w:p w14:paraId="0700BD79" w14:textId="50B2A437" w:rsid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jest członkiem Akademickiej Sieci Bezpieczeństwa </w:t>
      </w:r>
      <w:r w:rsidR="00BE7E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Równości oraz uczestniczy w organizowanych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ASBiR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spotkaniach </w:t>
      </w:r>
      <w:r w:rsidR="00BE7E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 szkoleniach. Przedstawiciele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ASBiR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 zapraszani w charakterze gości na posiedzenia Komisji. </w:t>
      </w:r>
    </w:p>
    <w:p w14:paraId="7FB3F23C" w14:textId="2973CE42" w:rsidR="002339CF" w:rsidRPr="002339CF" w:rsidRDefault="002339CF" w:rsidP="002339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Pełnomocnik w dn. 24.04–25.04.2025 r. uczestniczyła również w Zjeździe Akademickiej Sieci Bezpieczeństwa i Równości w Poznaniu, poświęconemu przeciwdziałaniu molestowaniu seksualnemu w środowisku akademickim.  </w:t>
      </w:r>
    </w:p>
    <w:p w14:paraId="42718B05" w14:textId="1AEF038D" w:rsidR="004F7727" w:rsidRPr="00F92212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Mając na uwadze, że Plan ds. równości płci Akademii Tarnowskiej rekomenduje uwzględnienie idei równości w programach nauczania, kierowanie się polityką równości płci przy tworzeniu tychże programów nauczania, przygotowano listę prowadzonych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Akademii kursów, których tematyka koresponduje z obszarami rozwojowymi, wykazanymi w Planie.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>Lista jest wynikiem analiz sylabusów (głównie najnowszych programów)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konsultacji z dydaktykami. 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przygotowała 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uniwersalne rekomendacje dla układających sylabusy.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 czeka na akceptację Władz Uczelni. </w:t>
      </w:r>
      <w:r w:rsidR="00084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Dokonano pierwszej analizy wskazanego obszaru. </w:t>
      </w:r>
    </w:p>
    <w:p w14:paraId="18EF2446" w14:textId="77777777" w:rsidR="004F7727" w:rsidRPr="00E365B1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Komisja, pamiętając o takich punktach Planu, jak: wdrażanie polityki równościowej w zakresie zarządzania, kierowanie się zasadą równości płci przy obsadzaniu osób na stanowiskach zarządczych, kierowniczych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i w gremiach decyzyjnych, kierowanie się polityką równościową przy zatrudnianiu czy zachęcanie mężczyzn do studiowania kierunków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o wysokim wskaźniku feminizacji, opowiedziała się za corocznym dostarczaniem badań procentowych/ statystycznych udziału kobiet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i mężczyzn w gremiach, komisjach, na stanowiskach, wśród studiujących etc., co pozwala na lepszy monitoring sytuacji. </w:t>
      </w:r>
    </w:p>
    <w:p w14:paraId="294F42A9" w14:textId="168AFC03" w:rsidR="004F7727" w:rsidRPr="00E365B1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Komisja ds. Równości Akademii Tarnowskiej z inicjatywy studentów – członków Komisji opracowała projekt powołania Rzecznika Praw Studenta. Projekt jest złożony do Rady Uczelnianej Samorządu Studenckiego</w:t>
      </w:r>
      <w:r w:rsidR="00CB4E1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.</w:t>
      </w:r>
    </w:p>
    <w:p w14:paraId="60BD0DD5" w14:textId="77777777" w:rsidR="004F7727" w:rsidRPr="00F50403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Zorganizowano szkolenia z zakresu:</w:t>
      </w:r>
    </w:p>
    <w:p w14:paraId="4FC8864F" w14:textId="77777777" w:rsidR="004F7727" w:rsidRPr="00F50403" w:rsidRDefault="004F772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przeciwdziałania </w:t>
      </w:r>
      <w:proofErr w:type="spellStart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mobbingowi</w:t>
      </w:r>
      <w:proofErr w:type="spellEnd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i dyskryminacji dla kadry dydaktycznej, badawczo-dydaktycznej oraz pracowników administracyjni (05.03.2025 r).</w:t>
      </w:r>
    </w:p>
    <w:p w14:paraId="5AD56E0C" w14:textId="77777777" w:rsidR="004F7727" w:rsidRPr="004F7727" w:rsidRDefault="004F772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przeciwdziałania dyskryminacji i </w:t>
      </w:r>
      <w:proofErr w:type="spellStart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zachowaniom</w:t>
      </w:r>
      <w:proofErr w:type="spellEnd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niepożądanym – dla osób studiujących (05.03.2025)</w:t>
      </w:r>
      <w:r w:rsidRPr="004F7727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.</w:t>
      </w:r>
    </w:p>
    <w:p w14:paraId="48EBAB09" w14:textId="77777777" w:rsidR="004F7727" w:rsidRPr="004F7727" w:rsidRDefault="004F772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lastRenderedPageBreak/>
        <w:t xml:space="preserve">przeciwdziałania </w:t>
      </w:r>
      <w:proofErr w:type="spellStart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mobbingowi</w:t>
      </w:r>
      <w:proofErr w:type="spellEnd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i dyskryminacji dla Kadry Kierowniczej AT (07.04.2025)</w:t>
      </w:r>
      <w:r w:rsidRPr="004F7727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</w:t>
      </w:r>
    </w:p>
    <w:p w14:paraId="5C241223" w14:textId="77777777" w:rsidR="00D92C26" w:rsidRPr="00D92C26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ds. Równości 10.03.2025 przeszła szkolenie: </w:t>
      </w:r>
      <w:r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Monitoring </w:t>
      </w:r>
      <w:r w:rsidR="00BE7E89"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</w:r>
      <w:r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 ewaluacja Planów na rzecz równości płci</w:t>
      </w: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uczestniczyła w </w:t>
      </w:r>
      <w:r w:rsidRPr="00D92C26">
        <w:rPr>
          <w:rFonts w:ascii="Times New Roman" w:hAnsi="Times New Roman" w:cs="Times New Roman"/>
          <w:i/>
          <w:iCs/>
          <w:sz w:val="24"/>
          <w:szCs w:val="24"/>
        </w:rPr>
        <w:t xml:space="preserve">3. sympozjum naukowo-praktycznym w siedzibie </w:t>
      </w:r>
      <w:proofErr w:type="spellStart"/>
      <w:r w:rsidRPr="00D92C26">
        <w:rPr>
          <w:rFonts w:ascii="Times New Roman" w:hAnsi="Times New Roman" w:cs="Times New Roman"/>
          <w:i/>
          <w:iCs/>
          <w:sz w:val="24"/>
          <w:szCs w:val="24"/>
        </w:rPr>
        <w:t>MNiSW</w:t>
      </w:r>
      <w:proofErr w:type="spellEnd"/>
      <w:r w:rsidRPr="00D92C26">
        <w:rPr>
          <w:rFonts w:ascii="Times New Roman" w:hAnsi="Times New Roman" w:cs="Times New Roman"/>
          <w:i/>
          <w:iCs/>
          <w:sz w:val="24"/>
          <w:szCs w:val="24"/>
        </w:rPr>
        <w:t xml:space="preserve"> – Równe traktowanie w sektorze szkolnictwa wyższego i nauki</w:t>
      </w:r>
      <w:r w:rsidR="001746A9" w:rsidRPr="00D92C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068EE4" w14:textId="758FBD98" w:rsidR="00D92C26" w:rsidRDefault="00D92C26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>Pełnomocnik brała u</w:t>
      </w: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 w I Training Activity </w:t>
      </w:r>
      <w:proofErr w:type="spellStart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(TAP) </w:t>
      </w:r>
      <w:proofErr w:type="spellStart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>ASBiR</w:t>
      </w:r>
      <w:proofErr w:type="spellEnd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Wymiar prawny bezpieczeństwa i równości w uczelniach wyższych</w:t>
      </w: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(AGH w Krakowie, 09.09.2025 r.)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Materiały szkoleniowe zostały przekazane również członkom Komisji. </w:t>
      </w:r>
    </w:p>
    <w:p w14:paraId="5CA6BE44" w14:textId="176AA9F3" w:rsidR="004F7727" w:rsidRPr="00D92C26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W celu lepszej diagnostyki Komisja przygotowała projekt formularza ankiety dotyczącego sytuacji niebezpiecznych w Akademii Tarnowskiej. Ankieta adresowana jest zarówno do osób studiujących, jak i pracowników Uczelni i ma charakter anonimowy. </w:t>
      </w:r>
      <w:r w:rsidR="00CB4E19"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Wyniki oraz rekomendacje zostały opracowane i przekazane Władzom AT. Formularz ankiety </w:t>
      </w:r>
      <w:r w:rsidR="00DF1010"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w trybie ciągłym jest </w:t>
      </w:r>
      <w:r w:rsidR="00CB4E19"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dostępny na stronie internetowej Pełnomocnika i Komisji ds. Równości AT.</w:t>
      </w:r>
    </w:p>
    <w:p w14:paraId="03DE28BF" w14:textId="2DD2F1C2" w:rsidR="004F7727" w:rsidRPr="00E30C01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W trosce o równowagę między życiem zawodowym a prywatnym, zwłaszcza mając na uwadze potrzebę zapewnienia dostępu do właściwej infrastruktury dla osób sprawujących opiekę nad dziećmi, a także pragnąc u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możliwi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ć 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rozw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ój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zawodow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y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osobom pracującym na uczelni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,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zamierzając szerzyć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równ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e 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szans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e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wśród tych osób, które z powodów związanych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 życiem prywatnym mają ograniczony dostęp do rozwoju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, Komisja podjęła pracę nad:</w:t>
      </w:r>
    </w:p>
    <w:p w14:paraId="7CCDEC64" w14:textId="1BFF8B9E" w:rsidR="004F7727" w:rsidRDefault="0008485A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>tworzeniem pokoju rodzinnego na Uczelni – odgrodzonej przestrzeni, w której rodzice mogą nakarmić dzieci, a dzieci będą miały okazję do zabawy. W tym celu przeprowadzono badania ankietowe wśród członków Wspólnoty akademickiej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>, które wykazały zapotrzebowanie,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stworzono kosztorys. </w:t>
      </w:r>
      <w:r w:rsidR="00CB4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brakiem stosownej przestrzeni na poszczególnych wydziałach idea została zredefiniowana – obecnie planuje się dostosowanie pokoju w domu studenta dla potrzeb rodziny. Opracowano zatem nowy kosztorys.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Prace nad dostosowaniem domu studenta do potrzeb studentów z dziećmi zaplanowane są na okres wakacyjny. 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 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stworzenia pokoju karmienia będzie mógł zostać zrealizowany po rozbudowaniu infrastruktury (planowana jest budowa nowego wydziału)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F2C3B3" w14:textId="4E46F6B6" w:rsidR="004F7727" w:rsidRDefault="0008485A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tworzeniem na Uczelni 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dwóch 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>stanowisk do przewijania niemowląt, w tym dzieci z niepełnosprawnością</w:t>
      </w:r>
      <w:r w:rsidR="00734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Przewijaki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zostały zamontowane </w:t>
      </w:r>
      <w:r w:rsidR="00734806" w:rsidRPr="00734806">
        <w:rPr>
          <w:rFonts w:ascii="Times New Roman" w:hAnsi="Times New Roman" w:cs="Times New Roman"/>
          <w:color w:val="000000" w:themeColor="text1"/>
          <w:sz w:val="24"/>
          <w:szCs w:val="24"/>
        </w:rPr>
        <w:t>w budynkach A (A107) i G (G108).</w:t>
      </w:r>
    </w:p>
    <w:p w14:paraId="364A57CF" w14:textId="5E6975F0" w:rsidR="004F7727" w:rsidRDefault="0008485A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tworzeniem przedszkola przy Uczelni dla dzieci studentów oraz pracowników Uczelni. </w:t>
      </w:r>
      <w:r w:rsidR="00014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Opracowano program edukacyjny. 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Obecnie Władze Akademii Tarnowskiej prowadzą rozmowy z Władzami miasta oraz finalizowany jest kosztorys przedsięwzięcia. </w:t>
      </w:r>
      <w:r w:rsidR="00734806">
        <w:rPr>
          <w:rFonts w:ascii="Times New Roman" w:hAnsi="Times New Roman" w:cs="Times New Roman"/>
          <w:color w:val="000000" w:themeColor="text1"/>
          <w:sz w:val="24"/>
          <w:szCs w:val="24"/>
        </w:rPr>
        <w:t>Aktualnie p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rzeprowadzane są badania ankietowe dotyczące zapotrzebowania wśród wspólnoty ankietowej oraz pracowników pobliskiego szpitala. </w:t>
      </w:r>
    </w:p>
    <w:p w14:paraId="5D17795D" w14:textId="33DD18A8" w:rsidR="004F7727" w:rsidRPr="00EA7CFE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Zarówno Władze Uczelni, jak i Komisja ds. Równości Akademii Tarnowskiej wspierają projekty studenckich kół naukowych, których tematyka oscyluje wokół kategorii równości (np. organizacja sesji naukowych, wydarzeń typu </w:t>
      </w:r>
      <w:proofErr w:type="spellStart"/>
      <w:r w:rsidRPr="00C05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escape</w:t>
      </w:r>
      <w:proofErr w:type="spellEnd"/>
      <w:r w:rsidRPr="00C05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05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room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popularyzujących ideę równości w środowisku akademickim, cyklu wywiadów z ekspertami,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którzy </w:t>
      </w:r>
      <w:r w:rsidR="00BE7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rozmaity sposób – poprzez zaangażowanie społeczne, badania naukowe, pracę artystyczną lub inną działalność zawodową – przekraczają bariery </w:t>
      </w:r>
      <w:r w:rsidR="00BE7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promują szeroko pojętą równość, w tym równość płci).</w:t>
      </w:r>
    </w:p>
    <w:p w14:paraId="697206BA" w14:textId="57F8C86D" w:rsidR="00EA7CFE" w:rsidRPr="00EA7CFE" w:rsidRDefault="00EA7CFE" w:rsidP="00EA7CF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</w:pPr>
      <w:r w:rsidRPr="00EA7CFE">
        <w:rPr>
          <w:rFonts w:ascii="Times New Roman" w:hAnsi="Times New Roman" w:cs="Times New Roman"/>
          <w:sz w:val="24"/>
          <w:szCs w:val="24"/>
        </w:rPr>
        <w:t xml:space="preserve">Akademia Tarnowska </w:t>
      </w:r>
      <w:r>
        <w:rPr>
          <w:rFonts w:ascii="Times New Roman" w:hAnsi="Times New Roman" w:cs="Times New Roman"/>
          <w:sz w:val="24"/>
          <w:szCs w:val="24"/>
        </w:rPr>
        <w:t xml:space="preserve">zakwalifikowała się jako </w:t>
      </w:r>
      <w:r w:rsidRPr="00EA7CFE">
        <w:rPr>
          <w:rFonts w:ascii="Times New Roman" w:hAnsi="Times New Roman" w:cs="Times New Roman"/>
          <w:sz w:val="24"/>
          <w:szCs w:val="24"/>
        </w:rPr>
        <w:t>jedn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A7CFE">
        <w:rPr>
          <w:rFonts w:ascii="Times New Roman" w:hAnsi="Times New Roman" w:cs="Times New Roman"/>
          <w:sz w:val="24"/>
          <w:szCs w:val="24"/>
        </w:rPr>
        <w:t xml:space="preserve"> z uczelni europejskich,  w których testowany będzie Model Policy Framework (MPF) w zakresie przeciwdziałania i reagowania na przemoc ze względu na płeć (GBV) w środowisku akademickim. MPF powstaje w ramach finansowanego przez Komisję Europejską projektu </w:t>
      </w:r>
      <w:proofErr w:type="spellStart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GenderSAFE</w:t>
      </w:r>
      <w:proofErr w:type="spellEnd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(</w:t>
      </w:r>
      <w:r w:rsidRPr="00AC38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https://gendersafe.eu/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). Testowanie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prowadzi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dr Jan Gałkowski z Uniwersytetu Rzeszowskiego, który jest członkiem </w:t>
      </w:r>
      <w:proofErr w:type="spellStart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Community</w:t>
      </w:r>
      <w:proofErr w:type="spellEnd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of </w:t>
      </w:r>
      <w:proofErr w:type="spellStart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Practice</w:t>
      </w:r>
      <w:proofErr w:type="spellEnd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w tym projekcie, a wspomaga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go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dr Ewelina Suszek, Pełnomocni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k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Rektora ds. Równości w AT. Testowanie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polega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na sprawdzaniu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,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jak konkretne zapisy w projekcie MPF faktycznie sprawdzają się w codziennym funkcjonowaniu uczelni. Dzięki konsultacjom z osobami członkowskimi wspólnoty akademickiej AT będzie można przeanalizować już wypracowane zapisy MPF i ewentualnie zaproponować ich ulepszone wersje. Dzięki testowaniu MPF Akademia Tarnowska przyczynia się do 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lastRenderedPageBreak/>
        <w:t>powstania dokumentu, który będzie punktem odniesienia dla działań na rzecz zapobiegani</w:t>
      </w:r>
      <w:r w:rsidR="00AC380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a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i reagowani</w:t>
      </w:r>
      <w:r w:rsidR="00AC380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a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na przemoc w środowisku akademickim w całej Unii Europejskiej, a także zyskuje </w:t>
      </w:r>
      <w:r w:rsidRPr="00EA7CFE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lang w:eastAsia="pl-PL"/>
        </w:rPr>
        <w:t>know-how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pozwalający na stworzenie własnych procedur wewnętrznych w tym zakresie.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6897DB78" w14:textId="6741AC93" w:rsidR="004F7727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pozostaje 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stałym 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kontakcie 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Władzami Uczelni, 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>Pełnomocnikiem Rektora ds. Osób Niepełnosprawnych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(np. w zakresie rozbudowy infrastruktury)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>,  Uczelnianym Centrum Wsparcia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(pomoc psychologiczna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wsparcie merytoryczne w procesie tworzenia ankiet poruszających delikatną problematykę),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Działem Jakości Kształcenia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(rekomendacje dla konstruujących sylabusy)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Działem Współpracy </w:t>
      </w:r>
      <w:r w:rsidR="00BE7E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Zagranicą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(uwrażliwienie na bezpieczeństwo uczestniczących w programie Erasmus)</w:t>
      </w:r>
      <w:r w:rsidR="00C33C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Działem Promocji (promocja aktywności Pełnomocnika i Komisji w mediach społecznościowych AT) oraz innymi. </w:t>
      </w:r>
    </w:p>
    <w:p w14:paraId="0A5FDAE9" w14:textId="311C9808" w:rsidR="00401724" w:rsidRDefault="00401724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Rektora ds. Równości reprezentuje Komisję ds. Równości na spotkaniach z wizytującymi Polskimi Komisjami Akredytacyjnymi. </w:t>
      </w:r>
    </w:p>
    <w:p w14:paraId="24CB8002" w14:textId="77777777" w:rsidR="004F7727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Raport z dotychczasowej działalności Komisji ds. Równości został przedstawiony Kolegium Rektorskiemu. </w:t>
      </w:r>
    </w:p>
    <w:p w14:paraId="2DFA9868" w14:textId="77777777" w:rsidR="004F7727" w:rsidRPr="00C91759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Raport z dotychczasowej działalności Komisji ds. Równości został przedstawiony również Ministerstwu Nauki i Szkolnictwa Wyższego. </w:t>
      </w:r>
    </w:p>
    <w:p w14:paraId="01B592CB" w14:textId="77777777" w:rsidR="004F7727" w:rsidRPr="005D56FE" w:rsidRDefault="004F7727" w:rsidP="004F7727">
      <w:pPr>
        <w:pStyle w:val="Akapitzlist"/>
        <w:spacing w:after="0" w:line="360" w:lineRule="auto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CD3463" w14:textId="77777777" w:rsidR="007348DE" w:rsidRDefault="007348DE"/>
    <w:sectPr w:rsidR="007348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603B" w14:textId="77777777" w:rsidR="007C351C" w:rsidRDefault="007C351C" w:rsidP="004F7727">
      <w:pPr>
        <w:spacing w:after="0" w:line="240" w:lineRule="auto"/>
      </w:pPr>
      <w:r>
        <w:separator/>
      </w:r>
    </w:p>
  </w:endnote>
  <w:endnote w:type="continuationSeparator" w:id="0">
    <w:p w14:paraId="3764E88B" w14:textId="77777777" w:rsidR="007C351C" w:rsidRDefault="007C351C" w:rsidP="004F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d Hat 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5856877"/>
      <w:docPartObj>
        <w:docPartGallery w:val="Page Numbers (Bottom of Page)"/>
        <w:docPartUnique/>
      </w:docPartObj>
    </w:sdtPr>
    <w:sdtContent>
      <w:p w14:paraId="72CB3DCF" w14:textId="77777777" w:rsidR="004F7727" w:rsidRDefault="004F77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F32E5" w14:textId="77777777" w:rsidR="004F7727" w:rsidRDefault="004F7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F7E2" w14:textId="77777777" w:rsidR="007C351C" w:rsidRDefault="007C351C" w:rsidP="004F7727">
      <w:pPr>
        <w:spacing w:after="0" w:line="240" w:lineRule="auto"/>
      </w:pPr>
      <w:r>
        <w:separator/>
      </w:r>
    </w:p>
  </w:footnote>
  <w:footnote w:type="continuationSeparator" w:id="0">
    <w:p w14:paraId="0320592C" w14:textId="77777777" w:rsidR="007C351C" w:rsidRDefault="007C351C" w:rsidP="004F7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D3D"/>
    <w:multiLevelType w:val="hybridMultilevel"/>
    <w:tmpl w:val="83D293C2"/>
    <w:lvl w:ilvl="0" w:tplc="3AA89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0A3211"/>
    <w:multiLevelType w:val="hybridMultilevel"/>
    <w:tmpl w:val="FA5AF12A"/>
    <w:lvl w:ilvl="0" w:tplc="124AF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46DF"/>
    <w:multiLevelType w:val="hybridMultilevel"/>
    <w:tmpl w:val="19E49CE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32F159A"/>
    <w:multiLevelType w:val="hybridMultilevel"/>
    <w:tmpl w:val="21E0F016"/>
    <w:lvl w:ilvl="0" w:tplc="C812DE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57F5FE5"/>
    <w:multiLevelType w:val="hybridMultilevel"/>
    <w:tmpl w:val="420409C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80942F5"/>
    <w:multiLevelType w:val="hybridMultilevel"/>
    <w:tmpl w:val="A9709F46"/>
    <w:lvl w:ilvl="0" w:tplc="345AD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19012B"/>
    <w:multiLevelType w:val="hybridMultilevel"/>
    <w:tmpl w:val="8BD879AC"/>
    <w:lvl w:ilvl="0" w:tplc="EFBC90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96A2BB6"/>
    <w:multiLevelType w:val="hybridMultilevel"/>
    <w:tmpl w:val="3A9610C2"/>
    <w:lvl w:ilvl="0" w:tplc="E5F0A4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55557021">
    <w:abstractNumId w:val="1"/>
  </w:num>
  <w:num w:numId="2" w16cid:durableId="769206338">
    <w:abstractNumId w:val="5"/>
  </w:num>
  <w:num w:numId="3" w16cid:durableId="768311093">
    <w:abstractNumId w:val="6"/>
  </w:num>
  <w:num w:numId="4" w16cid:durableId="841704833">
    <w:abstractNumId w:val="3"/>
  </w:num>
  <w:num w:numId="5" w16cid:durableId="843318604">
    <w:abstractNumId w:val="7"/>
  </w:num>
  <w:num w:numId="6" w16cid:durableId="2017610387">
    <w:abstractNumId w:val="0"/>
  </w:num>
  <w:num w:numId="7" w16cid:durableId="1518424928">
    <w:abstractNumId w:val="4"/>
  </w:num>
  <w:num w:numId="8" w16cid:durableId="67700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27"/>
    <w:rsid w:val="00003357"/>
    <w:rsid w:val="000147C0"/>
    <w:rsid w:val="0008485A"/>
    <w:rsid w:val="00110FDE"/>
    <w:rsid w:val="001362E5"/>
    <w:rsid w:val="001746A9"/>
    <w:rsid w:val="00182B45"/>
    <w:rsid w:val="002339CF"/>
    <w:rsid w:val="00306F87"/>
    <w:rsid w:val="003876B0"/>
    <w:rsid w:val="00401724"/>
    <w:rsid w:val="004F7727"/>
    <w:rsid w:val="005405E3"/>
    <w:rsid w:val="005C4889"/>
    <w:rsid w:val="00734806"/>
    <w:rsid w:val="007348DE"/>
    <w:rsid w:val="007C351C"/>
    <w:rsid w:val="00814EAA"/>
    <w:rsid w:val="00991C0F"/>
    <w:rsid w:val="009F48A8"/>
    <w:rsid w:val="00A07D12"/>
    <w:rsid w:val="00AC380E"/>
    <w:rsid w:val="00BE7E89"/>
    <w:rsid w:val="00C33CB5"/>
    <w:rsid w:val="00CB4E19"/>
    <w:rsid w:val="00CC63CF"/>
    <w:rsid w:val="00D92C26"/>
    <w:rsid w:val="00DF1010"/>
    <w:rsid w:val="00E62E42"/>
    <w:rsid w:val="00EA7CFE"/>
    <w:rsid w:val="00F41103"/>
    <w:rsid w:val="00FB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63D9"/>
  <w15:chartTrackingRefBased/>
  <w15:docId w15:val="{9DF4D109-06F7-4346-8C99-609E78D6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727"/>
  </w:style>
  <w:style w:type="paragraph" w:styleId="Nagwek1">
    <w:name w:val="heading 1"/>
    <w:basedOn w:val="Normalny"/>
    <w:next w:val="Normalny"/>
    <w:link w:val="Nagwek1Znak"/>
    <w:uiPriority w:val="9"/>
    <w:qFormat/>
    <w:rsid w:val="004F7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7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7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7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7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7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7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77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7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77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7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72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7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27"/>
  </w:style>
  <w:style w:type="paragraph" w:styleId="Stopka">
    <w:name w:val="footer"/>
    <w:basedOn w:val="Normalny"/>
    <w:link w:val="StopkaZnak"/>
    <w:uiPriority w:val="99"/>
    <w:unhideWhenUsed/>
    <w:rsid w:val="004F7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27"/>
  </w:style>
  <w:style w:type="character" w:styleId="Hipercze">
    <w:name w:val="Hyperlink"/>
    <w:basedOn w:val="Domylnaczcionkaakapitu"/>
    <w:uiPriority w:val="99"/>
    <w:unhideWhenUsed/>
    <w:rsid w:val="00EA7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1103</Words>
  <Characters>7935</Characters>
  <Application>Microsoft Office Word</Application>
  <DocSecurity>0</DocSecurity>
  <Lines>155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 Suszek</dc:creator>
  <cp:keywords/>
  <dc:description/>
  <cp:lastModifiedBy>Ewelina Suszek</cp:lastModifiedBy>
  <cp:revision>2</cp:revision>
  <cp:lastPrinted>2025-10-09T11:42:00Z</cp:lastPrinted>
  <dcterms:created xsi:type="dcterms:W3CDTF">2025-10-09T18:11:00Z</dcterms:created>
  <dcterms:modified xsi:type="dcterms:W3CDTF">2025-10-09T18:11:00Z</dcterms:modified>
</cp:coreProperties>
</file>