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Regulamin Olimpiady w Pierwszej Pomocy </w:t>
        <w:br/>
        <w:t>dla Uczniów Szkół Średnich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>organizowanej przez Akademię Tarnowską oraz Powiatową Stację Pogotowia Ratunkowego w Tarnowie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 Postanowienia ogólne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Niniejszy regulamin określa zasady organizacji, przebiegu i oceniania Olimpiady </w:t>
        <w:br/>
        <w:t>w Pierwszej Pomocy (dalej: "Olimpiada").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Organizatorem Olimpiady jest Akademia Tarnowska oraz Powiatowa Stacja Pogotowia Ratunkowego w Tarnowie (dalej: "Organizator").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Celem Olimpiady jest promowanie wiedzy i umiejętności z zakresu pierwszej pomocy wśród uczniów szkół średnich.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Uczestnictwo w Olimpiadzie jest dobrowolne i bezpłatne.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Olimpiada odbywa się w dniu 28.05.2025 na terenie Akademii Tarnowskiej. Rozpoczęcie Olimpiady będzie miało miejsce o godz. 9:00 w Auli im. Jana Szczepanika gdzie zostaną podane wszelkie informacje organizacyjne, oraz odbędzie się oficjalne otwarcie Olimpiady.</w:t>
      </w:r>
    </w:p>
    <w:p>
      <w:pPr>
        <w:pStyle w:val="Normal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Rejestracja uczestników będzie miała miejsce od godz. 9:00 - 9:45 w Sekretariacie Olimpiady znajdującym się przed wejściem do Auli im. Jana Szczepanika w budynku C Akademii Tarnowskiej.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 Uczestnicy i zgłoszenia</w:t>
      </w:r>
    </w:p>
    <w:p>
      <w:pPr>
        <w:pStyle w:val="Normal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Olimpiadzie mogą uczestniczyć uczniowie szkół średnich z miasta Tarnowa oraz powiatu tarnowskiego.</w:t>
      </w:r>
    </w:p>
    <w:p>
      <w:pPr>
        <w:pStyle w:val="Normal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Udział jest indywidualny.</w:t>
      </w:r>
    </w:p>
    <w:p>
      <w:pPr>
        <w:pStyle w:val="Normal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Każda szkoła średnia powiatu tarnowskiego może zgłosić maksymalnie dwóch uczestników.</w:t>
      </w:r>
    </w:p>
    <w:p>
      <w:pPr>
        <w:pStyle w:val="Normal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Zgłoszenia należy przesyłać drogą elektroniczną poprzez skan formularza rejestracyjnego będący załącznikiem do niniejszego regulaminu.</w:t>
      </w:r>
    </w:p>
    <w:p>
      <w:pPr>
        <w:pStyle w:val="Normal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Termin zgłoszeń upływa w dniu 23.05.2025 o godzinie 12:00.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 Przebieg Olimpiady</w:t>
      </w:r>
    </w:p>
    <w:p>
      <w:pPr>
        <w:pStyle w:val="Normal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Olimpiada składa się z jednego etapu organizowanego przez Akademię Tarnowską i Powiatową Stację Pogotowia Ratunkowego w Tarnowie. Składa się z zadań teoretycznych i praktycznych obejmującego zadania z zakresu: anatomii serca, mózgu i układu krążenia na poziomie zawartym w załączonym źródle bibliograficznym, praktycznych umiejętnościach z zakresu resuscytacji krążeniowo – oddechowej, umiejętności zbierania wywiadu w symulowanych scenariuszach rozmowy dyspozytora medycznego czy udzielenia pomocy w ramach scenariuszy symulacyjnych z pierwszej pomocy w przypadku: wypadku komunikacyjnego, krwotoku, zadławienia i oparzeń. Integralną częścią Olimpiady jest test wiedzy teoretycznej składający się ze 100 pytań, a czas przeznaczony na jego rozwiązanie wynosi 100 minut.</w:t>
      </w:r>
    </w:p>
    <w:p>
      <w:pPr>
        <w:pStyle w:val="Normal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Poszczególne stacje zadaniowe obejmują:</w:t>
      </w:r>
    </w:p>
    <w:p>
      <w:pPr>
        <w:pStyle w:val="Normal"/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test z zakresu pierwszej pomocy</w:t>
      </w:r>
    </w:p>
    <w:p>
      <w:pPr>
        <w:pStyle w:val="Normal"/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odpowiedź ustna z zakresu anatomii (1 wylosowane pytanie z zakresu objętego załączoną literaturą dotyczące serca, mózgu lub naczyń krwionośnych)</w:t>
      </w:r>
    </w:p>
    <w:p>
      <w:pPr>
        <w:pStyle w:val="Normal"/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zadanie praktyczne z zakresu resuscytacji krążeniowo - oddechowej (kompresja klatki piersiowej na manekinie oceniającym jej jakość)</w:t>
      </w:r>
    </w:p>
    <w:p>
      <w:pPr>
        <w:pStyle w:val="Normal"/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zadanie praktyczne z prowadzenia rozmowy dyspozytora medycznego z wzywającym -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I ty zostań dyspozytorem</w:t>
      </w:r>
    </w:p>
    <w:p>
      <w:pPr>
        <w:pStyle w:val="Normal"/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zadanie praktyczne z zakresu zabezpieczenia miejsca zdarzenia i udzielenia pierwszej pomocy w trakcie oczekiwania na przybycie służb ratunkowych w przypadku wypadku komunikacyjnego, krwotoku, zadławienia lub oparzenia</w:t>
      </w:r>
    </w:p>
    <w:p>
      <w:pPr>
        <w:pStyle w:val="Normal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Każdy z uczestników musi w dniu Olimpiady posiadać naładowany telefon komórkowy.</w:t>
      </w:r>
    </w:p>
    <w:p>
      <w:pPr>
        <w:pStyle w:val="Normal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 zastrzega sobie prawo do zmian w harmonogramie Olimpiady.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 Zasady oceniania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etapach teoretycznych i praktycznych uczestnicy zdobywają punkty za poprawne odpowiedzi i wykonanie zadania. Część teoretyczna może obejmować zarówno pytania otwarte jak i zamknięte.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etapach praktycznych szczególnie oceniane będą: a) poprawność wykonania procedur pierwszej pomocy, b) skuteczność podjętych działań, c) czas reakcji i organizacja pracy w sytuacji zagrożenia, d) współpraca z innymi świadkami zdarzenia, e) właściwe wykorzystanie wiedzy źródłowej stanowiącej załącznik do niniejszego regulaminu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Decyzje komisji są ostateczne i nie podlegają odwołaniu.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 powołuje do oceny zadań Komisję w skład której wchodzą: sędzia główny, sędzia odwoławczy, sędziowie poszczególnych zadań praktycznych i teoretycznych.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 powołuje celem zorganizowania i przeprowadzenia niniejszego wydarzenia Komitet Organizacyjny na którego czele stoi Przewodniczący Komitetu Organizacyjnego.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Nad całością obsługi administracyjnej, organizacją i nadzorem czuwa Sekretariat Olimpiady w osobie Kierownika Sekretariatu i pracowników pomocniczych.</w:t>
      </w:r>
    </w:p>
    <w:p>
      <w:pPr>
        <w:pStyle w:val="Normal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Powołuje się także Komitet Honorowy w skład którego wchodzą: Jej Magnificencja Rektor Akademii Tarnowskiej, Dziekan Wydziału Lekarskiego i Nauk o Zdrowiu Akademii Tarnowskiej, Prodziekan Wydziału Lekarskiego i Nauk o Zdrowiu Akademii Tarnowskiej, Prorektorzy Akademii Tarnowskiej, Dyrektor PSPR w Tarnowie, Komendant KM PSP w Tarnowie oraz Prezydent Miasta Tarnowa.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 Nagrody</w:t>
      </w:r>
    </w:p>
    <w:p>
      <w:pPr>
        <w:pStyle w:val="Normal"/>
        <w:numPr>
          <w:ilvl w:val="0"/>
          <w:numId w:val="5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Finaliści Olimpiady otrzymają dyplomy i nagrody rzeczowe.</w:t>
      </w:r>
    </w:p>
    <w:p>
      <w:pPr>
        <w:pStyle w:val="Normal"/>
        <w:numPr>
          <w:ilvl w:val="0"/>
          <w:numId w:val="5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Najlepsi uczestnicy otrzymają dodatkowe wyróżnienia oraz certyfikaty potwierdzające zdobyte umiejętności.</w:t>
      </w:r>
    </w:p>
    <w:p>
      <w:pPr>
        <w:pStyle w:val="Normal"/>
        <w:numPr>
          <w:ilvl w:val="0"/>
          <w:numId w:val="5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 zastrzega sobie prawo do przyznania nagród specjalnych – dla najlepszego uczestnika każdego z zadań.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 Postanowienia końcowe</w:t>
      </w:r>
    </w:p>
    <w:p>
      <w:pPr>
        <w:pStyle w:val="Normal"/>
        <w:numPr>
          <w:ilvl w:val="0"/>
          <w:numId w:val="6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Udział w Olimpiadzie oznacza akceptację niniejszego regulaminu.</w:t>
      </w:r>
    </w:p>
    <w:p>
      <w:pPr>
        <w:pStyle w:val="Normal"/>
        <w:numPr>
          <w:ilvl w:val="0"/>
          <w:numId w:val="6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Organizator zastrzega sobie prawo do wprowadzenia zmian w regulaminie, o czym uczestnicy będą informowani na stronie internetowej Akademii Tarnowskiej.</w:t>
      </w:r>
    </w:p>
    <w:p>
      <w:pPr>
        <w:pStyle w:val="Normal"/>
        <w:numPr>
          <w:ilvl w:val="0"/>
          <w:numId w:val="6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sprawach nieuregulowanych niniejszym regulaminem decyzje podejmuje Organizator.</w:t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Wymagane piśmiennictwo:</w:t>
      </w:r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https://www.prc.krakow.pl/wytyczne2021/rozdz3.pdf</w:t>
        </w:r>
      </w:hyperlink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https://www.prc.krakow.pl/wytyczne2021/rozdz3_info.pdf</w:t>
        </w:r>
      </w:hyperlink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4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https://www.prc.krakow.pl/wytyczne2021/rozdz4.pdf</w:t>
        </w:r>
      </w:hyperlink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5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https://www.prc.krakow.pl/wytyczne2021/rozdz4_info.pdf</w:t>
        </w:r>
      </w:hyperlink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6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https://www.prc.krakow.pl/wytyczne2021/rozdz8.pdf</w:t>
        </w:r>
      </w:hyperlink>
    </w:p>
    <w:p>
      <w:pPr>
        <w:pStyle w:val="Normal"/>
        <w:numPr>
          <w:ilvl w:val="0"/>
          <w:numId w:val="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Id7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https://www.prc.krakow.pl/wytyczne2021/rozdz8_info.pdf</w:t>
        </w:r>
      </w:hyperlink>
    </w:p>
    <w:p>
      <w:pPr>
        <w:pStyle w:val="Normal"/>
        <w:numPr>
          <w:ilvl w:val="0"/>
          <w:numId w:val="7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Zakres punktu 1 PROCEDURA OGÓLNA </w:t>
      </w:r>
      <w:hyperlink r:id="rId8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https://sip.lex.pl/akty-prawne/dzienniki-resortowe/algorytm-zbierania-wywiadu-medycznego-przez-dyspozytora-medycznego-35667899</w:t>
        </w:r>
      </w:hyperlink>
    </w:p>
    <w:p>
      <w:pPr>
        <w:pStyle w:val="Normal"/>
        <w:spacing w:before="0" w:after="16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3c7fc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c7fc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3c7fc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3c7fc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3c7fc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3c7fc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3c7fc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3c7fc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3c7fc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3c7f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3c7f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3c7fc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3c7fc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3c7fcf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3c7fc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3c7fc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3c7fc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3c7fc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3c7fc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3c7fc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3c7f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7fcf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3c7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fcf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"/>
    <w:next w:val="Normal"/>
    <w:link w:val="TytuZnak"/>
    <w:uiPriority w:val="10"/>
    <w:qFormat/>
    <w:rsid w:val="003c7fc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LO-normal"/>
    <w:next w:val="LO-normal"/>
    <w:link w:val="PodtytuZnak"/>
    <w:uiPriority w:val="11"/>
    <w:qFormat/>
    <w:rsid w:val="003c7fcf"/>
    <w:pPr/>
    <w:rPr>
      <w:color w:val="595959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3c7fc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fc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3c7fc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c.krakow.pl/wytyczne2021/rozdz3.pdf" TargetMode="External"/><Relationship Id="rId3" Type="http://schemas.openxmlformats.org/officeDocument/2006/relationships/hyperlink" Target="https://www.prc.krakow.pl/wytyczne2021/rozdz3_info.pdf" TargetMode="External"/><Relationship Id="rId4" Type="http://schemas.openxmlformats.org/officeDocument/2006/relationships/hyperlink" Target="https://www.prc.krakow.pl/wytyczne2021/rozdz4.pdf" TargetMode="External"/><Relationship Id="rId5" Type="http://schemas.openxmlformats.org/officeDocument/2006/relationships/hyperlink" Target="https://www.prc.krakow.pl/wytyczne2021/rozdz4_info.pdf" TargetMode="External"/><Relationship Id="rId6" Type="http://schemas.openxmlformats.org/officeDocument/2006/relationships/hyperlink" Target="https://www.prc.krakow.pl/wytyczne2021/rozdz8.pdf" TargetMode="External"/><Relationship Id="rId7" Type="http://schemas.openxmlformats.org/officeDocument/2006/relationships/hyperlink" Target="https://www.prc.krakow.pl/wytyczne2021/rozdz8_info.pdf" TargetMode="External"/><Relationship Id="rId8" Type="http://schemas.openxmlformats.org/officeDocument/2006/relationships/hyperlink" Target="https://sip.lex.pl/akty-prawne/dzienniki-resortowe/algorytm-zbierania-wywiadu-medycznego-przez-dyspozytora-medycznego-35667899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A3qrd5QFlVww64gwET/6RgSS9w==">CgMxLjA4AHIhMXJMOWNNNHhHZjBQdEFHSUFCdGNVaEtOTTVhOUg0NUt4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LibreOffice/7.5.2.2$Windows_X86_64 LibreOffice_project/53bb9681a964705cf672590721dbc85eb4d0c3a2</Application>
  <AppVersion>15.0000</AppVersion>
  <Pages>3</Pages>
  <Words>693</Words>
  <Characters>5067</Characters>
  <CharactersWithSpaces>5676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2025-02-14T14:56:00Z</dcterms:created>
  <dc:creator>dr n. med. i n. o zdr. Dominik Gałuszka</dc:creator>
  <dc:description/>
  <dc:language>pl-PL</dc:language>
  <cp:lastModifiedBy/>
  <dcterms:modified xsi:type="dcterms:W3CDTF">2025-05-13T10:49:32Z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