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9FEC6" w14:textId="0D5480B6" w:rsidR="009C60D8" w:rsidRPr="006063D1" w:rsidRDefault="003D721F">
      <w:pPr>
        <w:pStyle w:val="Default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6063D1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</w:p>
    <w:p w14:paraId="117A8806" w14:textId="77777777" w:rsidR="009C60D8" w:rsidRPr="006063D1" w:rsidRDefault="003D721F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b/>
          <w:sz w:val="22"/>
          <w:szCs w:val="22"/>
        </w:rPr>
      </w:pPr>
      <w:r w:rsidRPr="006063D1">
        <w:rPr>
          <w:b/>
          <w:sz w:val="22"/>
          <w:szCs w:val="22"/>
        </w:rPr>
        <w:t>CEL PROCEDURY</w:t>
      </w:r>
    </w:p>
    <w:p w14:paraId="24C10DCC" w14:textId="7DDA7458" w:rsidR="009C60D8" w:rsidRPr="006063D1" w:rsidRDefault="003D721F" w:rsidP="004D14DD">
      <w:pPr>
        <w:spacing w:before="120" w:after="120" w:line="360" w:lineRule="auto"/>
        <w:ind w:left="425"/>
        <w:jc w:val="both"/>
        <w:rPr>
          <w:sz w:val="22"/>
          <w:szCs w:val="22"/>
        </w:rPr>
      </w:pPr>
      <w:r w:rsidRPr="006063D1">
        <w:rPr>
          <w:sz w:val="22"/>
          <w:szCs w:val="22"/>
        </w:rPr>
        <w:t xml:space="preserve">Celem procedury jest </w:t>
      </w:r>
      <w:r w:rsidRPr="006063D1">
        <w:rPr>
          <w:b/>
          <w:sz w:val="22"/>
          <w:szCs w:val="22"/>
        </w:rPr>
        <w:t xml:space="preserve">opis postępowania podczas systematycznej oceny </w:t>
      </w:r>
      <w:r w:rsidRPr="006063D1">
        <w:rPr>
          <w:b/>
          <w:sz w:val="22"/>
          <w:szCs w:val="22"/>
        </w:rPr>
        <w:br/>
        <w:t>i doskonalenia programów studiów</w:t>
      </w:r>
      <w:r w:rsidRPr="006063D1">
        <w:rPr>
          <w:sz w:val="22"/>
          <w:szCs w:val="22"/>
        </w:rPr>
        <w:t xml:space="preserve"> przygotowanych zgodnie z </w:t>
      </w:r>
      <w:r w:rsidR="00A929A0" w:rsidRPr="00A929A0">
        <w:rPr>
          <w:sz w:val="22"/>
          <w:szCs w:val="22"/>
        </w:rPr>
        <w:t xml:space="preserve">aktualnymi wytycznymi </w:t>
      </w:r>
      <w:r w:rsidR="009E36C5">
        <w:rPr>
          <w:sz w:val="22"/>
          <w:szCs w:val="22"/>
        </w:rPr>
        <w:br/>
      </w:r>
      <w:r w:rsidR="00A929A0" w:rsidRPr="00A929A0">
        <w:rPr>
          <w:sz w:val="22"/>
          <w:szCs w:val="22"/>
        </w:rPr>
        <w:t>w zakresie projektowania i doskonalenia programów studiów</w:t>
      </w:r>
      <w:r w:rsidR="00A929A0">
        <w:rPr>
          <w:sz w:val="22"/>
          <w:szCs w:val="22"/>
        </w:rPr>
        <w:t>.</w:t>
      </w:r>
    </w:p>
    <w:p w14:paraId="1D3B06C1" w14:textId="19EDDA74" w:rsidR="009C60D8" w:rsidRPr="006063D1" w:rsidRDefault="003D721F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b/>
          <w:sz w:val="22"/>
          <w:szCs w:val="22"/>
        </w:rPr>
      </w:pPr>
      <w:r w:rsidRPr="006063D1">
        <w:rPr>
          <w:b/>
          <w:sz w:val="22"/>
          <w:szCs w:val="22"/>
        </w:rPr>
        <w:t xml:space="preserve">PRZEDMIOT </w:t>
      </w:r>
      <w:r w:rsidR="00E654A4" w:rsidRPr="006063D1">
        <w:rPr>
          <w:b/>
          <w:sz w:val="22"/>
          <w:szCs w:val="22"/>
        </w:rPr>
        <w:t>PROCEDURY</w:t>
      </w:r>
    </w:p>
    <w:p w14:paraId="7C7EE410" w14:textId="77777777" w:rsidR="009C60D8" w:rsidRDefault="003D721F">
      <w:pPr>
        <w:pStyle w:val="Default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Przedmiotem procedury są wytyczne do systematycznego przeglądu i doskonalenia programów studiów – w tym efektów uczenia się, harmonogramów realizacji programu studiów itp. – obejmujące odpowiedzialność i tok postępowania zaangażowanych podmiotów.</w:t>
      </w:r>
    </w:p>
    <w:p w14:paraId="3BA64FA7" w14:textId="40AE56F2" w:rsidR="0006309D" w:rsidRPr="00840765" w:rsidRDefault="0006309D">
      <w:pPr>
        <w:pStyle w:val="Default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0765">
        <w:rPr>
          <w:rFonts w:ascii="Times New Roman" w:hAnsi="Times New Roman" w:cs="Times New Roman"/>
          <w:color w:val="auto"/>
          <w:sz w:val="22"/>
          <w:szCs w:val="22"/>
        </w:rPr>
        <w:t xml:space="preserve">W celu doskonalenia programu studiów można dokonywać w nim zmian zgodnie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40765">
        <w:rPr>
          <w:rFonts w:ascii="Times New Roman" w:hAnsi="Times New Roman" w:cs="Times New Roman"/>
          <w:color w:val="auto"/>
          <w:sz w:val="22"/>
          <w:szCs w:val="22"/>
        </w:rPr>
        <w:t>z rozporządzeniem Ministra Nauki i Szkolnictwa Wyższego w sprawie studiów.</w:t>
      </w:r>
    </w:p>
    <w:p w14:paraId="44598AC8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KOMPETENCJE I ODPOWIEDZIALNOŚCI</w:t>
      </w:r>
    </w:p>
    <w:p w14:paraId="3A2DF41F" w14:textId="1C461DAB" w:rsidR="009C60D8" w:rsidRPr="006063D1" w:rsidRDefault="008C5A75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Koordynatorzy zajęć</w:t>
      </w:r>
      <w:r w:rsidR="003D721F"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D721F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są odpowiedzialni za przegląd i </w:t>
      </w:r>
      <w:r w:rsidR="00F614DA">
        <w:rPr>
          <w:rFonts w:ascii="Times New Roman" w:hAnsi="Times New Roman" w:cs="Times New Roman"/>
          <w:bCs/>
          <w:color w:val="auto"/>
          <w:sz w:val="22"/>
          <w:szCs w:val="22"/>
        </w:rPr>
        <w:t>propozycje zmian</w:t>
      </w:r>
      <w:r w:rsidR="003D721F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sylabusów zajęć, sugerują kierownikom zmiany w programie studiów obejmujące m.in.: modyfikację efektów uczenia się, zmiany w harmonogramie realizacji programu studiów, zastąpienie lub wprowadzenie nowych zajęć d</w:t>
      </w:r>
      <w:r w:rsidR="0006309D">
        <w:rPr>
          <w:rFonts w:ascii="Times New Roman" w:hAnsi="Times New Roman" w:cs="Times New Roman"/>
          <w:bCs/>
          <w:color w:val="auto"/>
          <w:sz w:val="22"/>
          <w:szCs w:val="22"/>
        </w:rPr>
        <w:t>o harmonogramu.</w:t>
      </w:r>
    </w:p>
    <w:p w14:paraId="0FFB1E75" w14:textId="074FDDEC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Kierownicy jednostek dydaktycznych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(katedr) kierują pracami Rady Programowej Kierunku Studiów w zakresie przeglądu i wprowadzenia zmian w programie studiów, aktualizują harmonogramy realizacji programu studiów, zatwierdzają sylabusy zajęć</w:t>
      </w:r>
      <w:r w:rsidR="00B63A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oraz 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zgłaszają d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ziekanowi w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ydziału propozycje zmian w programach studiów.</w:t>
      </w:r>
    </w:p>
    <w:p w14:paraId="2FCC3623" w14:textId="77777777" w:rsidR="009C60D8" w:rsidRPr="002F51A9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Rady Programowe Kierunków Studiów (RPKS)</w:t>
      </w:r>
      <w:r w:rsidRPr="0076481B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023FB">
        <w:rPr>
          <w:rFonts w:ascii="Times New Roman" w:hAnsi="Times New Roman" w:cs="Times New Roman"/>
          <w:bCs/>
          <w:color w:val="auto"/>
          <w:sz w:val="22"/>
          <w:szCs w:val="22"/>
        </w:rPr>
        <w:t>powołane przez dziekanów wydziałów,</w:t>
      </w:r>
      <w:r w:rsidRPr="006063D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dokonują nie rzadziej niż raz w roku przeglądu i oceny obowiązujących programów studiów i w razie 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konieczności opracowują zmiany w programie studiów.</w:t>
      </w:r>
    </w:p>
    <w:p w14:paraId="521D5A2B" w14:textId="59A404A1" w:rsidR="009C60D8" w:rsidRPr="005D422F" w:rsidRDefault="003D721F" w:rsidP="005D422F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51A9">
        <w:rPr>
          <w:rFonts w:ascii="Times New Roman" w:hAnsi="Times New Roman" w:cs="Times New Roman"/>
          <w:b/>
          <w:color w:val="auto"/>
          <w:sz w:val="22"/>
          <w:szCs w:val="22"/>
        </w:rPr>
        <w:t>Kierunkowi Koordynatorzy ds. Jakości Kształcenia</w:t>
      </w:r>
      <w:r w:rsidR="003D11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(KKJK)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, powoływani przez dziekanów wydziałów, współd</w:t>
      </w:r>
      <w:r w:rsidR="00D023FB"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ziałają z kierownikami katedr w 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działaniach RPKS oraz są odpowiedzialni za dokumentowanie działań doskonalących.</w:t>
      </w:r>
      <w:r w:rsidR="009C337C">
        <w:tab/>
      </w:r>
    </w:p>
    <w:p w14:paraId="3373CE8A" w14:textId="7046E3D4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Kierunkowe Zespoły Studenckie (KZS)</w:t>
      </w:r>
      <w:r w:rsidRPr="0076481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sz w:val="22"/>
          <w:szCs w:val="22"/>
        </w:rPr>
        <w:t>powołane przez odpowiedni organ samorządu studenckiego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 xml:space="preserve">biorą udział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w prac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>ach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RPKS, zgłaszają oraz opiniują na piśmie propozycje zmian w programie studiów.</w:t>
      </w:r>
    </w:p>
    <w:p w14:paraId="7CC7440B" w14:textId="6F6A19A1" w:rsidR="009C60D8" w:rsidRPr="002F51A9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Interesariusze zewnętrzni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Uczelni</w:t>
      </w:r>
      <w:r w:rsidR="00986C44">
        <w:rPr>
          <w:rFonts w:ascii="Times New Roman" w:hAnsi="Times New Roman" w:cs="Times New Roman"/>
          <w:color w:val="auto"/>
          <w:sz w:val="22"/>
          <w:szCs w:val="22"/>
        </w:rPr>
        <w:t xml:space="preserve"> b</w:t>
      </w:r>
      <w:r w:rsidR="00A929A0">
        <w:rPr>
          <w:rFonts w:ascii="Times New Roman" w:hAnsi="Times New Roman" w:cs="Times New Roman"/>
          <w:color w:val="auto"/>
          <w:sz w:val="22"/>
          <w:szCs w:val="22"/>
        </w:rPr>
        <w:t>iorą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 xml:space="preserve"> udział w pracach RPKS, m.in. zgłaszają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>i opiniują propozycje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zmian w programie studiów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. We współpracy</w:t>
      </w:r>
      <w:r w:rsidR="00986C44">
        <w:rPr>
          <w:rFonts w:ascii="Times New Roman" w:hAnsi="Times New Roman" w:cs="Times New Roman"/>
          <w:color w:val="auto"/>
          <w:sz w:val="22"/>
          <w:szCs w:val="22"/>
        </w:rPr>
        <w:t xml:space="preserve"> z interesariuszami zewnętrznymi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 stosuje się zasady określone we właściwej procedurze wprowadzonej Zarządzeniem Rektora </w:t>
      </w:r>
      <w:r w:rsidR="00E6612A">
        <w:rPr>
          <w:rFonts w:ascii="Times New Roman" w:hAnsi="Times New Roman" w:cs="Times New Roman"/>
          <w:color w:val="auto"/>
          <w:sz w:val="22"/>
          <w:szCs w:val="22"/>
        </w:rPr>
        <w:t>Akademii Tarnowskiej.</w:t>
      </w:r>
    </w:p>
    <w:p w14:paraId="038A57E1" w14:textId="58ED4231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Dział Jakości Kształcenia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6E96">
        <w:rPr>
          <w:rFonts w:ascii="Times New Roman" w:hAnsi="Times New Roman" w:cs="Times New Roman"/>
          <w:color w:val="auto"/>
          <w:sz w:val="22"/>
          <w:szCs w:val="22"/>
        </w:rPr>
        <w:t xml:space="preserve">(DJK)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opiniuje przedstawione przez kierowników katedr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br/>
        <w:t>i RPKS propozycje zmian do programów studiów.</w:t>
      </w:r>
    </w:p>
    <w:p w14:paraId="6D5A0C35" w14:textId="6BDA6D5F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Dziekan wydziału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analizuje przedstawione propozycje zmian w programach studiów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i współpracuje w tym zakresie z Wydziałowym Zespołem ds. Jakości Kształcenia.</w:t>
      </w:r>
    </w:p>
    <w:p w14:paraId="3293334F" w14:textId="35A2D81D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Prorektor ds. Studenckich i Dydaktyki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zarządza posiedzenie Komisji ds. Toku Studiów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i przewodniczy jej obradom.</w:t>
      </w:r>
    </w:p>
    <w:p w14:paraId="54242076" w14:textId="3D6C9144" w:rsidR="009C60D8" w:rsidRPr="006063D1" w:rsidRDefault="003D721F" w:rsidP="00616340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Komisja ds. Toku Studiów</w:t>
      </w:r>
      <w:r w:rsidR="00431248">
        <w:rPr>
          <w:rFonts w:ascii="Times New Roman" w:hAnsi="Times New Roman" w:cs="Times New Roman"/>
          <w:color w:val="auto"/>
          <w:sz w:val="22"/>
          <w:szCs w:val="22"/>
        </w:rPr>
        <w:t xml:space="preserve"> analizuje i opiniuje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zmiany w programach studiów.</w:t>
      </w:r>
    </w:p>
    <w:p w14:paraId="08FE22A4" w14:textId="77777777" w:rsidR="009C60D8" w:rsidRPr="006063D1" w:rsidRDefault="003D721F" w:rsidP="008419CB">
      <w:pPr>
        <w:pStyle w:val="Default"/>
        <w:numPr>
          <w:ilvl w:val="1"/>
          <w:numId w:val="1"/>
        </w:numPr>
        <w:tabs>
          <w:tab w:val="clear" w:pos="2901"/>
        </w:tabs>
        <w:spacing w:before="120" w:after="120" w:line="360" w:lineRule="auto"/>
        <w:ind w:left="100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Senat Uczelni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ustala w drodze uchwały zmiany w programie studiów.</w:t>
      </w:r>
    </w:p>
    <w:p w14:paraId="1883A3E7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OPIS POSTĘPOWANIA</w:t>
      </w:r>
    </w:p>
    <w:p w14:paraId="0D33A2D9" w14:textId="088920FB" w:rsidR="009C60D8" w:rsidRPr="003A41FC" w:rsidRDefault="003D721F" w:rsidP="008419CB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Nauczyciel akademicki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realizujący zajęcia na kierunku studiów proponuje kierownikowi katedry zmiany doskonalące w programie studiów, które dotyczą</w:t>
      </w:r>
      <w:r w:rsidR="008158D7">
        <w:rPr>
          <w:rFonts w:ascii="Times New Roman" w:hAnsi="Times New Roman" w:cs="Times New Roman"/>
          <w:color w:val="auto"/>
          <w:sz w:val="22"/>
          <w:szCs w:val="22"/>
        </w:rPr>
        <w:t xml:space="preserve"> prowadzonych przez niego zajęć, </w:t>
      </w:r>
      <w:r w:rsidR="008158D7">
        <w:rPr>
          <w:rFonts w:ascii="Times New Roman" w:hAnsi="Times New Roman" w:cs="Times New Roman"/>
          <w:bCs/>
          <w:color w:val="auto"/>
          <w:sz w:val="22"/>
          <w:szCs w:val="22"/>
        </w:rPr>
        <w:t>posługując się przy tym Kartą</w:t>
      </w:r>
      <w:r w:rsidR="008158D7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działań doskonalących – Załącznik Nr 1 do niniejszej procedury.</w:t>
      </w:r>
    </w:p>
    <w:p w14:paraId="43D46D18" w14:textId="3637DEC9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46CE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wraz z 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Radą Programową Kierunku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dokonuje przeglądu programu studiów i wprowadza</w:t>
      </w:r>
      <w:r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nim zmiany zgodnie z zadaniami RPKS określonymi </w:t>
      </w:r>
      <w:r w:rsidR="00BA46CE"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>we właściwej uchwale</w:t>
      </w:r>
      <w:r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Senatu,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uwzględniając m.in. </w:t>
      </w:r>
      <w:r w:rsidR="0055363A">
        <w:rPr>
          <w:rFonts w:ascii="Times New Roman" w:hAnsi="Times New Roman" w:cs="Times New Roman"/>
          <w:color w:val="auto"/>
          <w:sz w:val="22"/>
          <w:szCs w:val="22"/>
        </w:rPr>
        <w:t>działania doskonalące zaproponowane przez nauczycieli akademickich,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sugestie studentów kierunku studiów wyrażone za pośrednictwem przedstawicieli KZS tego kierunku, stanowisko interesariuszy zewnętrznych itp.</w:t>
      </w:r>
    </w:p>
    <w:p w14:paraId="4D3C3490" w14:textId="260A34AD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przekazuje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>projekt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zmian w programie studiów</w:t>
      </w:r>
      <w:r w:rsidR="005E5131">
        <w:rPr>
          <w:rFonts w:ascii="Times New Roman" w:hAnsi="Times New Roman" w:cs="Times New Roman"/>
          <w:color w:val="auto"/>
          <w:sz w:val="22"/>
          <w:szCs w:val="22"/>
        </w:rPr>
        <w:t xml:space="preserve"> wraz z załącznikami stanowiącymi program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Działu Jakości Kształcenia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 celu uzyskania opinii nt. wprowadzonych zmian.</w:t>
      </w:r>
    </w:p>
    <w:p w14:paraId="2A272C37" w14:textId="35C1E143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Jakości Kształcenia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opiniuje proponowane zmiany i przekazuje je zwrotnie do kierownika katedry prezentując szczegółowo sugestie i zalecenia</w:t>
      </w:r>
      <w:r w:rsidR="00BD053E">
        <w:rPr>
          <w:rFonts w:ascii="Times New Roman" w:hAnsi="Times New Roman" w:cs="Times New Roman"/>
          <w:color w:val="auto"/>
          <w:sz w:val="22"/>
          <w:szCs w:val="22"/>
        </w:rPr>
        <w:t xml:space="preserve"> dotyczące programu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733FEE" w14:textId="43499B17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wraz z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RPKS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po uzyskaniu opinii DJK – zgłasza dziekanowi wydziału w pełni udokumentowane propozycje zmian w programie studiów, w formie pisemnego wniosku do Rektora. Niniejszy wniosek zawiera ww. propozycję zmian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wraz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z załącznikami stanowiącymi program studiów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oraz pisemną opinię nt. proponowanych zmian w programie studiów, wyrażoną przez przedstawicieli samorządu studenckiego – KZS, wchodzących w skład RPKS, a także opinię DJK.</w:t>
      </w:r>
    </w:p>
    <w:p w14:paraId="2D30225D" w14:textId="78A79038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Dziekan wydziału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po analizie przedstawionych przez kierownika katedry propozycji zmian w programach studiów, przekazuje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udokumentowany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wniosek w sprawie planowanych zmian do Rektora, reprezentowanego przez Prorektora ds. Studenckich i Dydaktyki.</w:t>
      </w:r>
    </w:p>
    <w:p w14:paraId="351C0F11" w14:textId="186AA887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Prorektor </w:t>
      </w: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ds. Studenckich i Dydaktyki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przekazuje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projekt zmian w programie studiów do analizy i zatwierdzenia przez </w:t>
      </w: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Komisję ds. Toku Studiów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661DA6B" w14:textId="79CF90ED" w:rsidR="009C60D8" w:rsidRP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Senat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wniosek dziekana wydziału po zatwierdzeniu przez Komisję ds. Toku Studiów 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oraz </w:t>
      </w:r>
      <w:r w:rsidR="00C71D0A"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przedstawieniu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opinii </w:t>
      </w:r>
      <w:r w:rsidR="00C71D0A"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przez samorząd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studentów (opinia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KZS, pkt. 4.5)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ustala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w drodze uchwały zmiany w programie studiów.</w:t>
      </w:r>
    </w:p>
    <w:p w14:paraId="1C37719F" w14:textId="4C16EEC4" w:rsidR="004C582C" w:rsidRPr="006063D1" w:rsidRDefault="004C582C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PRZECHOWYWANIE DOKUMENTACJI</w:t>
      </w:r>
    </w:p>
    <w:p w14:paraId="160EAD31" w14:textId="488AD1E6" w:rsidR="004C582C" w:rsidRPr="006063D1" w:rsidRDefault="004C582C" w:rsidP="004C582C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Dokumentacj</w:t>
      </w:r>
      <w:r w:rsidR="00B607D9">
        <w:rPr>
          <w:rFonts w:ascii="Times New Roman" w:hAnsi="Times New Roman" w:cs="Times New Roman"/>
          <w:color w:val="auto"/>
          <w:sz w:val="22"/>
          <w:szCs w:val="22"/>
        </w:rPr>
        <w:t xml:space="preserve">a przechowywana jest w katedrze </w:t>
      </w:r>
      <w:r w:rsidR="00C71D0A">
        <w:rPr>
          <w:rFonts w:ascii="Times New Roman" w:hAnsi="Times New Roman" w:cs="Times New Roman"/>
          <w:color w:val="auto"/>
          <w:sz w:val="22"/>
          <w:szCs w:val="22"/>
        </w:rPr>
        <w:t xml:space="preserve">danego kierunku studiów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przez </w:t>
      </w:r>
      <w:r w:rsidR="00195F69">
        <w:rPr>
          <w:rFonts w:ascii="Times New Roman" w:hAnsi="Times New Roman" w:cs="Times New Roman"/>
          <w:color w:val="auto"/>
          <w:sz w:val="22"/>
          <w:szCs w:val="22"/>
        </w:rPr>
        <w:t xml:space="preserve">okres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5 lat.</w:t>
      </w:r>
    </w:p>
    <w:p w14:paraId="63050C77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UWAGI</w:t>
      </w:r>
    </w:p>
    <w:p w14:paraId="750F98F7" w14:textId="77777777" w:rsidR="003A41FC" w:rsidRDefault="003D721F" w:rsidP="003A41FC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Propozycje zmian i działań doskonalących zgłaszane są na Karcie działań doskonalących </w:t>
      </w:r>
      <w:r w:rsidR="00224839" w:rsidRPr="006063D1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Załącznik</w:t>
      </w:r>
      <w:r w:rsidR="00224839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Nr 1 do niniejszej procedury.</w:t>
      </w:r>
    </w:p>
    <w:p w14:paraId="74A4ADCC" w14:textId="726C3FC0" w:rsidR="009C60D8" w:rsidRPr="003A41FC" w:rsidRDefault="003D721F" w:rsidP="003A41FC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>Podczas systematycznej oceny i doskonalenia programów studiów należy zadbać o to by:</w:t>
      </w:r>
    </w:p>
    <w:p w14:paraId="6CAC5CD9" w14:textId="2AF7D08E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koncepcja i cele kształcenia były zgodne ze strategią uczelni, mieściły się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w dyscyplinie lub dyscyplinach, do których kierunek jest przyporządkowany, uwzględniały postęp w obszarach działalności zawodowej/gospodarczej właściwych dla kierunku, oraz były zorientowane na potrzeby otoczenia społeczno-gospodarczego, w tym w szczególności zawodowego rynku pracy;</w:t>
      </w:r>
    </w:p>
    <w:p w14:paraId="2B72E6D8" w14:textId="1FBE179D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efekty uczenia się były zgodne z koncepcją i celami kształcenia oraz dyscypliną lub dyscyplinami, do których jest przyporządkowany kierunek, opisywały 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sposób trafny, specyficzny, realistyczny i pozwalający na stworzenie systemu weryfikacji 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wiedzę, umiejętności i kompetencje społeczne osiągane przez studentów, a także odpowiadały właściwemu poziomowi Polskiej Ramy Kwalifikacji oraz profilowi </w:t>
      </w:r>
      <w:r w:rsidR="003D5BD0">
        <w:rPr>
          <w:rFonts w:ascii="Times New Roman" w:hAnsi="Times New Roman" w:cs="Times New Roman"/>
          <w:color w:val="auto"/>
          <w:sz w:val="22"/>
          <w:szCs w:val="22"/>
        </w:rPr>
        <w:t>studiów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20EC99A" w14:textId="57041A33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efekty uczenia się w przypadku kierunków studiów przygotowujących do wykonywania zawodów, o których mowa w art. 68 ust. 1 ustawy Prawo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0E124A">
        <w:rPr>
          <w:rFonts w:ascii="Times New Roman" w:hAnsi="Times New Roman" w:cs="Times New Roman"/>
          <w:color w:val="auto"/>
          <w:sz w:val="22"/>
          <w:szCs w:val="22"/>
        </w:rPr>
        <w:t xml:space="preserve">o szkolnictwie wyższym i nauce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zawierały pełny zakres ogólnych i szczegółowych efektów uczenia się zawartych w standa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rdach kształcenia określonych </w:t>
      </w:r>
      <w:r w:rsidR="00484CFB">
        <w:rPr>
          <w:rFonts w:ascii="Times New Roman" w:hAnsi="Times New Roman" w:cs="Times New Roman"/>
          <w:color w:val="auto"/>
          <w:sz w:val="22"/>
          <w:szCs w:val="22"/>
        </w:rPr>
        <w:br/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rozporządzeniach wydanych na podstawie art. 68 ust. 3 ustawy;</w:t>
      </w:r>
    </w:p>
    <w:p w14:paraId="3C5910AE" w14:textId="36042D33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efekty uczenia się w przypadku kierunków studiów kończących się uzyskaniem tytułu zawodowego inżyniera lub magistra inżyniera zawierały pełny zakres efektów, umożliwiających uzyskanie kompetencji inżynierskich, zawartych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lastRenderedPageBreak/>
        <w:t>w charakterystykach drugiego stopnia określonych w przepisach wydanych na podstawie art. 7 ust. 3 ustawy z dnia 22 grudnia 2015 r. o Zintegrowanym Syste</w:t>
      </w:r>
      <w:r w:rsidR="000E124A">
        <w:rPr>
          <w:rFonts w:ascii="Times New Roman" w:hAnsi="Times New Roman" w:cs="Times New Roman"/>
          <w:color w:val="auto"/>
          <w:sz w:val="22"/>
          <w:szCs w:val="22"/>
        </w:rPr>
        <w:t>mie Kwalifikacji;</w:t>
      </w:r>
    </w:p>
    <w:p w14:paraId="3FE1C73E" w14:textId="6786B03B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sz w:val="22"/>
          <w:szCs w:val="22"/>
        </w:rPr>
        <w:t>efekty uczenia się w przypadku kierunków studiów przyporządkowanych do dziedziny sztuki zawierały pełny zakres efektów dla dziedziny sztuki zawartych w charakterystykach drugiego stopnia określonych w przepisach wydanych na podstawie art. 7 ust. 3 ustawy z dnia 22 grudnia 2015 r. o Zint</w:t>
      </w:r>
      <w:r w:rsidR="0069612F">
        <w:rPr>
          <w:rFonts w:ascii="Times New Roman" w:hAnsi="Times New Roman" w:cs="Times New Roman"/>
          <w:sz w:val="22"/>
          <w:szCs w:val="22"/>
        </w:rPr>
        <w:t>egrowanym Systemie Kwalifikacji;</w:t>
      </w:r>
    </w:p>
    <w:p w14:paraId="53A55BCE" w14:textId="77777777" w:rsidR="009C60D8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szczegółowe efekty uczenia się (przypisane w sylabusie zajęć/grupy zajęć) były zgodne z efektami uczenia się dla kierunku.</w:t>
      </w:r>
    </w:p>
    <w:p w14:paraId="7B37B8E6" w14:textId="17A127ED" w:rsidR="00084779" w:rsidRPr="00840765" w:rsidRDefault="00084779" w:rsidP="001B00F1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0765">
        <w:rPr>
          <w:rFonts w:ascii="Times New Roman" w:hAnsi="Times New Roman" w:cs="Times New Roman"/>
          <w:color w:val="auto"/>
          <w:sz w:val="22"/>
          <w:szCs w:val="22"/>
        </w:rPr>
        <w:t>Dodatkowe aspekty doskonalenia programu studiów w zakresie osiągnięcia efektów uczenia się:</w:t>
      </w:r>
    </w:p>
    <w:p w14:paraId="7ADDCE57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zgodności efektów kierunkowych z charakterystykami Polskiej Ramy Kwalifikacji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(Porównanie treści efektów kierunkowych z charakterystykami drugiego stopnia Polskiej Ramy Kwalifikacji)</w:t>
      </w:r>
      <w:r w:rsidRPr="0008477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1010A63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macierzy – powiązania efektów kierunkowych z efektami szczegółowymi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(Kontrola uszczegółowienia efektów kierunkowych w sylabusach zajęć poprzez efekty przedmiotowe);</w:t>
      </w:r>
    </w:p>
    <w:p w14:paraId="602BAEB2" w14:textId="041589DE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>Analiza liczby efektów szczegółowych oraz powiązania ich treści z efektami kierunkowymi w grupie wiedzy, umiejętności i kompetencji społecznych;</w:t>
      </w:r>
    </w:p>
    <w:p w14:paraId="7E66A68C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>Analiza zastosowanych metod osiągania zakładanych efektów uczenia się (metody dydaktyczne);</w:t>
      </w:r>
    </w:p>
    <w:p w14:paraId="0DA994A2" w14:textId="69211215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sposobów weryfikacji efektów uczenia się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(Analiza adekwatności sposobów weryfikacji efektów uczenia się ok</w:t>
      </w:r>
      <w:bookmarkStart w:id="0" w:name="_GoBack"/>
      <w:bookmarkEnd w:id="0"/>
      <w:r w:rsidRPr="00084779">
        <w:rPr>
          <w:rFonts w:ascii="Times New Roman" w:hAnsi="Times New Roman" w:cs="Times New Roman"/>
          <w:color w:val="auto"/>
          <w:sz w:val="20"/>
          <w:szCs w:val="20"/>
        </w:rPr>
        <w:t xml:space="preserve">reślonych w sylabusach zajęć, uszczegółowionych </w:t>
      </w:r>
      <w:r w:rsidR="009E36C5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w kryteriach oceny i weryfikacji efektów uczenia się);</w:t>
      </w:r>
    </w:p>
    <w:p w14:paraId="625B5130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pacing w:val="-2"/>
          <w:sz w:val="22"/>
          <w:szCs w:val="22"/>
        </w:rPr>
        <w:t>Analiza wniosków z hospitacji zajęć dydaktycznych w zakresie osiągnięcia efektów uczenia się</w:t>
      </w: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84779">
        <w:rPr>
          <w:rFonts w:ascii="Times New Roman" w:hAnsi="Times New Roman" w:cs="Times New Roman"/>
          <w:iCs/>
          <w:color w:val="auto"/>
          <w:sz w:val="20"/>
          <w:szCs w:val="20"/>
        </w:rPr>
        <w:t>(Na podstawie sprawozdania z hospitacji zajęć dydaktycznych – procedura hospitacji zajęć dydaktycznych);</w:t>
      </w:r>
    </w:p>
    <w:p w14:paraId="147F8F16" w14:textId="039A12C1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wniosków ze współpracy z interesariuszami zewnętrznymi w zakresie osiągnięcia efektów uczenia się </w:t>
      </w:r>
      <w:r w:rsidRPr="00084779">
        <w:rPr>
          <w:rFonts w:ascii="Times New Roman" w:hAnsi="Times New Roman" w:cs="Times New Roman"/>
          <w:iCs/>
          <w:color w:val="auto"/>
          <w:sz w:val="20"/>
          <w:szCs w:val="20"/>
        </w:rPr>
        <w:t>(Na podstawie dokumentacji współpracy z interesariuszami zewnętrznymi – procedura systematycznej oceny i doskonalenie programów studiów oraz procedura współpracy z interesariuszami zewnętrznymi).</w:t>
      </w:r>
    </w:p>
    <w:p w14:paraId="65E8CA99" w14:textId="77777777" w:rsidR="00084779" w:rsidRPr="006063D1" w:rsidRDefault="00084779" w:rsidP="00084779">
      <w:pPr>
        <w:pStyle w:val="Default"/>
        <w:spacing w:before="120" w:after="120" w:line="360" w:lineRule="auto"/>
        <w:ind w:left="36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571152" w14:textId="09C2E33F" w:rsidR="009C60D8" w:rsidRPr="00943D3B" w:rsidRDefault="003D721F" w:rsidP="00943D3B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43D3B">
        <w:rPr>
          <w:rFonts w:ascii="Times New Roman" w:hAnsi="Times New Roman" w:cs="Times New Roman"/>
          <w:b/>
          <w:color w:val="auto"/>
          <w:sz w:val="22"/>
          <w:szCs w:val="22"/>
        </w:rPr>
        <w:t>ZAŁĄCZNIKI</w:t>
      </w:r>
    </w:p>
    <w:p w14:paraId="49402386" w14:textId="77777777" w:rsidR="009C60D8" w:rsidRPr="006063D1" w:rsidRDefault="003D721F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sz w:val="22"/>
          <w:szCs w:val="22"/>
        </w:rPr>
        <w:t>Załącznik Nr 1 Karta działań doskonalących</w:t>
      </w:r>
    </w:p>
    <w:p w14:paraId="3C9F9E64" w14:textId="77777777" w:rsidR="009C60D8" w:rsidRPr="006063D1" w:rsidRDefault="003D721F">
      <w:pPr>
        <w:rPr>
          <w:iCs/>
          <w:color w:val="FF0000"/>
          <w:sz w:val="20"/>
          <w:szCs w:val="20"/>
        </w:rPr>
      </w:pPr>
      <w:r w:rsidRPr="006063D1">
        <w:br w:type="page"/>
      </w:r>
    </w:p>
    <w:p w14:paraId="528C4143" w14:textId="77777777" w:rsidR="009C60D8" w:rsidRPr="003A41FC" w:rsidRDefault="003D721F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t>Załącznik Nr 1</w:t>
      </w:r>
    </w:p>
    <w:p w14:paraId="69B0867F" w14:textId="58D29992" w:rsidR="009C60D8" w:rsidRPr="003A41FC" w:rsidRDefault="003D721F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t>do Procedury systematycznej oceny</w:t>
      </w: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br/>
        <w:t>i doskonalenia programu studiów</w:t>
      </w: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E6612A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DA24E3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69FEFE5" w14:textId="77777777" w:rsidR="009C60D8" w:rsidRPr="003A41FC" w:rsidRDefault="003D721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A41FC">
        <w:rPr>
          <w:rFonts w:ascii="Times New Roman" w:hAnsi="Times New Roman" w:cs="Times New Roman"/>
          <w:b/>
          <w:color w:val="auto"/>
        </w:rPr>
        <w:t>KARTA DZIAŁAŃ DOSKONALĄCYCH</w:t>
      </w:r>
    </w:p>
    <w:p w14:paraId="50C30287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3A41FC" w:rsidRPr="003A41FC" w14:paraId="46ED3DEC" w14:textId="77777777">
        <w:tc>
          <w:tcPr>
            <w:tcW w:w="4531" w:type="dxa"/>
          </w:tcPr>
          <w:p w14:paraId="6444C2D1" w14:textId="77777777" w:rsidR="009C60D8" w:rsidRPr="003A41FC" w:rsidRDefault="003D721F">
            <w:pPr>
              <w:pStyle w:val="Default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Przyczyna działań</w:t>
            </w:r>
          </w:p>
        </w:tc>
        <w:tc>
          <w:tcPr>
            <w:tcW w:w="4530" w:type="dxa"/>
          </w:tcPr>
          <w:p w14:paraId="3CF2BA98" w14:textId="77777777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zgłaszająca</w:t>
            </w:r>
          </w:p>
        </w:tc>
      </w:tr>
      <w:tr w:rsidR="009C60D8" w:rsidRPr="003A41FC" w14:paraId="10C28911" w14:textId="77777777">
        <w:tc>
          <w:tcPr>
            <w:tcW w:w="4531" w:type="dxa"/>
          </w:tcPr>
          <w:p w14:paraId="166D655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D6B0CB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49604C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000387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94033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4B74F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3D440B0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210FE96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C60D8" w:rsidRPr="003A41FC" w14:paraId="25092EDD" w14:textId="77777777">
        <w:tc>
          <w:tcPr>
            <w:tcW w:w="9062" w:type="dxa"/>
          </w:tcPr>
          <w:p w14:paraId="310376D1" w14:textId="77777777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przyczyny działań doskonalących</w:t>
            </w:r>
          </w:p>
          <w:p w14:paraId="6CF1FDD9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A46A7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94273A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19C0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CC9E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9BB189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F6BB3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7852B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C57909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C60D8" w:rsidRPr="003A41FC" w14:paraId="5FC13284" w14:textId="77777777">
        <w:tc>
          <w:tcPr>
            <w:tcW w:w="9062" w:type="dxa"/>
          </w:tcPr>
          <w:p w14:paraId="76534640" w14:textId="2EA9C9BC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</w:t>
            </w:r>
            <w:r w:rsidR="001F36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pozycja</w:t>
            </w: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działań doskonalących</w:t>
            </w:r>
          </w:p>
          <w:p w14:paraId="73BAEB1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D93268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6FBF6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0DF94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2006C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019A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D4886A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820A45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D0E90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87D9F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1BBD9E2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A2641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E731B4" w14:textId="2F8D2AE3" w:rsidR="009C60D8" w:rsidRPr="003A41FC" w:rsidRDefault="003D72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Data i podpis osoby zgłaszającej działanie doskonalące </w:t>
      </w:r>
      <w:r w:rsidR="00C7720B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4E6AB4C2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A565AB" w14:textId="6198C8CC" w:rsidR="009C60D8" w:rsidRPr="003A41FC" w:rsidRDefault="001F36C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Proponowany t</w:t>
      </w:r>
      <w:r w:rsidR="003D721F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ermin realizacji: </w:t>
      </w:r>
      <w:r w:rsidR="00C7720B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5A3A403D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4433FF" w14:textId="77777777" w:rsidR="00BA5869" w:rsidRDefault="003D72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Potwierdzenie zrealizowania działania </w:t>
      </w:r>
      <w:r w:rsidR="00BA5869">
        <w:rPr>
          <w:rFonts w:ascii="Times New Roman" w:hAnsi="Times New Roman" w:cs="Times New Roman"/>
          <w:color w:val="auto"/>
          <w:sz w:val="22"/>
          <w:szCs w:val="22"/>
        </w:rPr>
        <w:t xml:space="preserve">lub wyjaśnienie braku możliwości jego realizacji </w:t>
      </w:r>
    </w:p>
    <w:p w14:paraId="0EEB41BA" w14:textId="77777777" w:rsidR="00BA5869" w:rsidRDefault="00BA58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E23ED7" w14:textId="49B61CF2" w:rsidR="009C60D8" w:rsidRPr="003A41FC" w:rsidRDefault="00C7720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291A5E2" w14:textId="77777777" w:rsidR="009C60D8" w:rsidRPr="00C7720B" w:rsidRDefault="003D721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>Data i podpis:</w:t>
      </w:r>
    </w:p>
    <w:p w14:paraId="78959887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E09738C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A2891D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57313C5" w14:textId="03AA3146" w:rsidR="009C60D8" w:rsidRPr="003A41FC" w:rsidRDefault="00C7720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3D721F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_________________________</w:t>
      </w:r>
    </w:p>
    <w:p w14:paraId="3ACA5EAF" w14:textId="67C97124" w:rsidR="009C60D8" w:rsidRPr="00C7720B" w:rsidRDefault="003D721F">
      <w:pPr>
        <w:pStyle w:val="Default"/>
        <w:ind w:left="3976" w:hanging="3408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 xml:space="preserve">Kierownik </w:t>
      </w:r>
      <w:r w:rsidR="00224839" w:rsidRPr="00C7720B"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C7720B">
        <w:rPr>
          <w:rFonts w:ascii="Times New Roman" w:hAnsi="Times New Roman" w:cs="Times New Roman"/>
          <w:color w:val="auto"/>
          <w:sz w:val="20"/>
          <w:szCs w:val="20"/>
        </w:rPr>
        <w:t>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7720B">
        <w:rPr>
          <w:rFonts w:ascii="Times New Roman" w:hAnsi="Times New Roman" w:cs="Times New Roman"/>
          <w:color w:val="auto"/>
          <w:sz w:val="20"/>
          <w:szCs w:val="20"/>
        </w:rPr>
        <w:t>Kierunkowy Koordynator</w:t>
      </w:r>
    </w:p>
    <w:p w14:paraId="176F5D55" w14:textId="571A695B" w:rsidR="009C60D8" w:rsidRPr="00C7720B" w:rsidRDefault="003D721F" w:rsidP="00BA5869">
      <w:pPr>
        <w:pStyle w:val="Default"/>
        <w:ind w:left="5680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 xml:space="preserve"> ds. Jakości Kształcenia</w:t>
      </w:r>
    </w:p>
    <w:sectPr w:rsidR="009C60D8" w:rsidRPr="00C7720B" w:rsidSect="00B56F4A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4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7D6A6" w16cex:dateUtc="2021-10-25T07:01:00Z"/>
  <w16cex:commentExtensible w16cex:durableId="2617D6BF" w16cex:dateUtc="2022-04-30T13:39:00Z"/>
  <w16cex:commentExtensible w16cex:durableId="2617D6A7" w16cex:dateUtc="2022-04-14T09:00:00Z"/>
  <w16cex:commentExtensible w16cex:durableId="2617E561" w16cex:dateUtc="2022-04-30T14:42:00Z"/>
  <w16cex:commentExtensible w16cex:durableId="2617E581" w16cex:dateUtc="2022-04-30T14:42:00Z"/>
  <w16cex:commentExtensible w16cex:durableId="2617E632" w16cex:dateUtc="2022-04-30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741B0" w16cid:durableId="2617D6A6"/>
  <w16cid:commentId w16cid:paraId="311368D3" w16cid:durableId="2617D6BF"/>
  <w16cid:commentId w16cid:paraId="1361BE05" w16cid:durableId="2617D6A7"/>
  <w16cid:commentId w16cid:paraId="542C05D8" w16cid:durableId="2617E561"/>
  <w16cid:commentId w16cid:paraId="67F654D4" w16cid:durableId="2617E581"/>
  <w16cid:commentId w16cid:paraId="623A0E36" w16cid:durableId="2617E6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5E4D" w14:textId="77777777" w:rsidR="003A5189" w:rsidRDefault="003A5189">
      <w:r>
        <w:separator/>
      </w:r>
    </w:p>
  </w:endnote>
  <w:endnote w:type="continuationSeparator" w:id="0">
    <w:p w14:paraId="5F5FEA95" w14:textId="77777777" w:rsidR="003A5189" w:rsidRDefault="003A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97964247"/>
      <w:docPartObj>
        <w:docPartGallery w:val="Page Numbers (Top of Page)"/>
        <w:docPartUnique/>
      </w:docPartObj>
    </w:sdtPr>
    <w:sdtEndPr/>
    <w:sdtContent>
      <w:p w14:paraId="3C45E571" w14:textId="7D1196E7" w:rsidR="009C337C" w:rsidRPr="009C337C" w:rsidRDefault="009C337C" w:rsidP="009C337C">
        <w:pPr>
          <w:pStyle w:val="Stopka"/>
          <w:jc w:val="center"/>
          <w:rPr>
            <w:sz w:val="20"/>
            <w:szCs w:val="20"/>
          </w:rPr>
        </w:pPr>
        <w:r w:rsidRPr="009C337C">
          <w:rPr>
            <w:sz w:val="20"/>
            <w:szCs w:val="20"/>
          </w:rPr>
          <w:t>Uczelniany System Zapewniania Jakości Kształcenia</w:t>
        </w:r>
      </w:p>
      <w:p w14:paraId="36BDFC0A" w14:textId="2ED72719" w:rsidR="009C60D8" w:rsidRPr="009C337C" w:rsidRDefault="003D721F" w:rsidP="009C337C">
        <w:pPr>
          <w:pStyle w:val="Stopka"/>
          <w:jc w:val="center"/>
          <w:rPr>
            <w:sz w:val="20"/>
            <w:szCs w:val="20"/>
          </w:rPr>
        </w:pPr>
        <w:r w:rsidRPr="009C337C">
          <w:rPr>
            <w:sz w:val="20"/>
            <w:szCs w:val="20"/>
          </w:rPr>
          <w:t xml:space="preserve">Strona </w:t>
        </w:r>
        <w:r w:rsidRPr="009C337C">
          <w:rPr>
            <w:b/>
            <w:bCs/>
            <w:sz w:val="20"/>
            <w:szCs w:val="20"/>
          </w:rPr>
          <w:fldChar w:fldCharType="begin"/>
        </w:r>
        <w:r w:rsidRPr="009C337C">
          <w:rPr>
            <w:b/>
            <w:bCs/>
            <w:sz w:val="20"/>
            <w:szCs w:val="20"/>
          </w:rPr>
          <w:instrText>PAGE</w:instrText>
        </w:r>
        <w:r w:rsidRPr="009C337C">
          <w:rPr>
            <w:b/>
            <w:bCs/>
            <w:sz w:val="20"/>
            <w:szCs w:val="20"/>
          </w:rPr>
          <w:fldChar w:fldCharType="separate"/>
        </w:r>
        <w:r w:rsidR="00484CFB">
          <w:rPr>
            <w:b/>
            <w:bCs/>
            <w:noProof/>
            <w:sz w:val="20"/>
            <w:szCs w:val="20"/>
          </w:rPr>
          <w:t>1</w:t>
        </w:r>
        <w:r w:rsidRPr="009C337C">
          <w:rPr>
            <w:b/>
            <w:bCs/>
            <w:sz w:val="20"/>
            <w:szCs w:val="20"/>
          </w:rPr>
          <w:fldChar w:fldCharType="end"/>
        </w:r>
        <w:r w:rsidRPr="009C337C">
          <w:rPr>
            <w:sz w:val="20"/>
            <w:szCs w:val="20"/>
          </w:rPr>
          <w:t xml:space="preserve"> z </w:t>
        </w:r>
        <w:r w:rsidRPr="009C337C">
          <w:rPr>
            <w:b/>
            <w:bCs/>
            <w:sz w:val="20"/>
            <w:szCs w:val="20"/>
          </w:rPr>
          <w:fldChar w:fldCharType="begin"/>
        </w:r>
        <w:r w:rsidRPr="009C337C">
          <w:rPr>
            <w:b/>
            <w:bCs/>
            <w:sz w:val="20"/>
            <w:szCs w:val="20"/>
          </w:rPr>
          <w:instrText>NUMPAGES</w:instrText>
        </w:r>
        <w:r w:rsidRPr="009C337C">
          <w:rPr>
            <w:b/>
            <w:bCs/>
            <w:sz w:val="20"/>
            <w:szCs w:val="20"/>
          </w:rPr>
          <w:fldChar w:fldCharType="separate"/>
        </w:r>
        <w:r w:rsidR="00484CFB">
          <w:rPr>
            <w:b/>
            <w:bCs/>
            <w:noProof/>
            <w:sz w:val="20"/>
            <w:szCs w:val="20"/>
          </w:rPr>
          <w:t>6</w:t>
        </w:r>
        <w:r w:rsidRPr="009C337C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28811"/>
      <w:docPartObj>
        <w:docPartGallery w:val="Page Numbers (Top of Page)"/>
        <w:docPartUnique/>
      </w:docPartObj>
    </w:sdtPr>
    <w:sdtEndPr/>
    <w:sdtContent>
      <w:p w14:paraId="47290166" w14:textId="77777777" w:rsidR="009C60D8" w:rsidRDefault="003D72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3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84CFB">
          <w:rPr>
            <w:rFonts w:ascii="Arial" w:hAnsi="Arial" w:cs="Arial"/>
            <w:b/>
            <w:bCs/>
            <w:noProof/>
            <w:sz w:val="18"/>
            <w:szCs w:val="18"/>
          </w:rPr>
          <w:t>6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B276DEA" w14:textId="77777777" w:rsidR="009C60D8" w:rsidRDefault="009C60D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63D7" w14:textId="77777777" w:rsidR="003A5189" w:rsidRDefault="003A5189">
      <w:r>
        <w:separator/>
      </w:r>
    </w:p>
  </w:footnote>
  <w:footnote w:type="continuationSeparator" w:id="0">
    <w:p w14:paraId="3591B702" w14:textId="77777777" w:rsidR="003A5189" w:rsidRDefault="003A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2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103"/>
      <w:gridCol w:w="1932"/>
    </w:tblGrid>
    <w:tr w:rsidR="00D04D5B" w14:paraId="18BC50FB" w14:textId="77777777" w:rsidTr="001501C1">
      <w:trPr>
        <w:trHeight w:hRule="exact" w:val="964"/>
      </w:trPr>
      <w:tc>
        <w:tcPr>
          <w:tcW w:w="2694" w:type="dxa"/>
        </w:tcPr>
        <w:p w14:paraId="5090FCF4" w14:textId="5561A5F0" w:rsidR="006063D1" w:rsidRPr="002A3311" w:rsidRDefault="00CB5673" w:rsidP="006063D1">
          <w:pPr>
            <w:pStyle w:val="Nagwek"/>
            <w:jc w:val="center"/>
            <w:rPr>
              <w:sz w:val="18"/>
              <w:szCs w:val="18"/>
            </w:rPr>
          </w:pPr>
          <w:r w:rsidRPr="00D04D5B"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A37AE88" wp14:editId="50916B74">
                <wp:simplePos x="0" y="0"/>
                <wp:positionH relativeFrom="margin">
                  <wp:posOffset>99695</wp:posOffset>
                </wp:positionH>
                <wp:positionV relativeFrom="margin">
                  <wp:posOffset>104775</wp:posOffset>
                </wp:positionV>
                <wp:extent cx="1450857" cy="295275"/>
                <wp:effectExtent l="0" t="0" r="0" b="0"/>
                <wp:wrapSquare wrapText="bothSides"/>
                <wp:docPr id="7" name="Obraz 7" descr="D:\Desktop\A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A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57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142AF50" w14:textId="4352AA72" w:rsidR="00F005D0" w:rsidRPr="00F005D0" w:rsidRDefault="00F005D0" w:rsidP="00F005D0">
          <w:pPr>
            <w:pStyle w:val="Tekstpodstawowy"/>
          </w:pPr>
        </w:p>
      </w:tc>
      <w:tc>
        <w:tcPr>
          <w:tcW w:w="5103" w:type="dxa"/>
          <w:vAlign w:val="center"/>
        </w:tcPr>
        <w:p w14:paraId="2E557C3B" w14:textId="7A6DBDFA" w:rsidR="006063D1" w:rsidRPr="006063D1" w:rsidRDefault="00772260" w:rsidP="006063D1">
          <w:pPr>
            <w:pStyle w:val="Nagwek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PROCEDURA</w:t>
          </w:r>
          <w:r w:rsidR="006F3747">
            <w:rPr>
              <w:b/>
              <w:color w:val="000000" w:themeColor="text1"/>
              <w:sz w:val="20"/>
              <w:szCs w:val="20"/>
            </w:rPr>
            <w:t xml:space="preserve"> PR-2</w:t>
          </w:r>
        </w:p>
        <w:p w14:paraId="2C7E53CE" w14:textId="77777777" w:rsidR="00E6612A" w:rsidRDefault="008E45E4" w:rsidP="00E6612A">
          <w:pPr>
            <w:rPr>
              <w:b/>
              <w:sz w:val="20"/>
              <w:szCs w:val="20"/>
            </w:rPr>
          </w:pPr>
          <w:r w:rsidRPr="008E45E4">
            <w:rPr>
              <w:b/>
              <w:sz w:val="20"/>
              <w:szCs w:val="20"/>
            </w:rPr>
            <w:t>Procedura sys</w:t>
          </w:r>
          <w:r w:rsidR="005B00E3">
            <w:rPr>
              <w:b/>
              <w:sz w:val="20"/>
              <w:szCs w:val="20"/>
            </w:rPr>
            <w:t>tematycznej oceny i doskonalenia</w:t>
          </w:r>
          <w:r w:rsidRPr="008E45E4">
            <w:rPr>
              <w:b/>
              <w:sz w:val="20"/>
              <w:szCs w:val="20"/>
            </w:rPr>
            <w:t xml:space="preserve"> </w:t>
          </w:r>
        </w:p>
        <w:p w14:paraId="464C4722" w14:textId="0561D0D8" w:rsidR="006063D1" w:rsidRPr="008E45E4" w:rsidRDefault="008E45E4" w:rsidP="00E6612A">
          <w:pPr>
            <w:rPr>
              <w:b/>
              <w:sz w:val="20"/>
              <w:szCs w:val="20"/>
            </w:rPr>
          </w:pPr>
          <w:r w:rsidRPr="008E45E4">
            <w:rPr>
              <w:b/>
              <w:sz w:val="20"/>
              <w:szCs w:val="20"/>
            </w:rPr>
            <w:t xml:space="preserve">programów studiów w </w:t>
          </w:r>
          <w:r w:rsidR="008D44C0">
            <w:rPr>
              <w:b/>
              <w:sz w:val="20"/>
              <w:szCs w:val="20"/>
            </w:rPr>
            <w:t xml:space="preserve">Akademii </w:t>
          </w:r>
          <w:r w:rsidR="00E6612A">
            <w:rPr>
              <w:b/>
              <w:sz w:val="20"/>
              <w:szCs w:val="20"/>
            </w:rPr>
            <w:t>Tarnowskiej</w:t>
          </w:r>
        </w:p>
      </w:tc>
      <w:tc>
        <w:tcPr>
          <w:tcW w:w="1932" w:type="dxa"/>
          <w:vAlign w:val="center"/>
        </w:tcPr>
        <w:p w14:paraId="7751D098" w14:textId="162C5554" w:rsidR="006063D1" w:rsidRPr="006063D1" w:rsidRDefault="006063D1" w:rsidP="00F50B02">
          <w:pPr>
            <w:pStyle w:val="Tekstpodstawowy"/>
            <w:spacing w:after="0" w:line="240" w:lineRule="auto"/>
            <w:ind w:left="33"/>
            <w:rPr>
              <w:sz w:val="20"/>
              <w:szCs w:val="20"/>
            </w:rPr>
          </w:pPr>
        </w:p>
      </w:tc>
    </w:tr>
  </w:tbl>
  <w:p w14:paraId="09E18369" w14:textId="57AFB804" w:rsidR="009C60D8" w:rsidRDefault="009C60D8" w:rsidP="00606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25A4"/>
    <w:multiLevelType w:val="multilevel"/>
    <w:tmpl w:val="93A2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2901"/>
        </w:tabs>
        <w:ind w:left="362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25210FEF"/>
    <w:multiLevelType w:val="multilevel"/>
    <w:tmpl w:val="0CEAE9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D07D27"/>
    <w:multiLevelType w:val="multilevel"/>
    <w:tmpl w:val="12549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136648"/>
    <w:multiLevelType w:val="hybridMultilevel"/>
    <w:tmpl w:val="22FA1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1E0"/>
    <w:multiLevelType w:val="multilevel"/>
    <w:tmpl w:val="3F8662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0D8"/>
    <w:rsid w:val="0004258A"/>
    <w:rsid w:val="0006309D"/>
    <w:rsid w:val="00084779"/>
    <w:rsid w:val="000A2D42"/>
    <w:rsid w:val="000E124A"/>
    <w:rsid w:val="001501C1"/>
    <w:rsid w:val="00154774"/>
    <w:rsid w:val="00160D3C"/>
    <w:rsid w:val="00195F69"/>
    <w:rsid w:val="001B00F1"/>
    <w:rsid w:val="001D05C4"/>
    <w:rsid w:val="001F36CA"/>
    <w:rsid w:val="00224839"/>
    <w:rsid w:val="00285C8D"/>
    <w:rsid w:val="002A3311"/>
    <w:rsid w:val="002F51A9"/>
    <w:rsid w:val="00300FAA"/>
    <w:rsid w:val="0033779F"/>
    <w:rsid w:val="003A24B3"/>
    <w:rsid w:val="003A41FC"/>
    <w:rsid w:val="003A5189"/>
    <w:rsid w:val="003D119F"/>
    <w:rsid w:val="003D5BD0"/>
    <w:rsid w:val="003D721F"/>
    <w:rsid w:val="00431248"/>
    <w:rsid w:val="004705F6"/>
    <w:rsid w:val="00484CFB"/>
    <w:rsid w:val="004C582C"/>
    <w:rsid w:val="004D14DD"/>
    <w:rsid w:val="00550C1A"/>
    <w:rsid w:val="0055363A"/>
    <w:rsid w:val="00562A13"/>
    <w:rsid w:val="00580C26"/>
    <w:rsid w:val="005B00E3"/>
    <w:rsid w:val="005D422F"/>
    <w:rsid w:val="005E2013"/>
    <w:rsid w:val="005E5131"/>
    <w:rsid w:val="006063D1"/>
    <w:rsid w:val="00615C65"/>
    <w:rsid w:val="00616340"/>
    <w:rsid w:val="006649F3"/>
    <w:rsid w:val="006838BB"/>
    <w:rsid w:val="0069612F"/>
    <w:rsid w:val="006B7D3F"/>
    <w:rsid w:val="006F3747"/>
    <w:rsid w:val="00734A66"/>
    <w:rsid w:val="00736998"/>
    <w:rsid w:val="0076481B"/>
    <w:rsid w:val="007648C7"/>
    <w:rsid w:val="00772260"/>
    <w:rsid w:val="008158D7"/>
    <w:rsid w:val="00840765"/>
    <w:rsid w:val="008419CB"/>
    <w:rsid w:val="00893232"/>
    <w:rsid w:val="008B74E0"/>
    <w:rsid w:val="008C5A75"/>
    <w:rsid w:val="008D44C0"/>
    <w:rsid w:val="008E45E4"/>
    <w:rsid w:val="00943D3B"/>
    <w:rsid w:val="00986C44"/>
    <w:rsid w:val="009C3376"/>
    <w:rsid w:val="009C337C"/>
    <w:rsid w:val="009C60D8"/>
    <w:rsid w:val="009D278F"/>
    <w:rsid w:val="009E36C5"/>
    <w:rsid w:val="00A104CF"/>
    <w:rsid w:val="00A1760B"/>
    <w:rsid w:val="00A602BD"/>
    <w:rsid w:val="00A929A0"/>
    <w:rsid w:val="00B56F4A"/>
    <w:rsid w:val="00B607D9"/>
    <w:rsid w:val="00B63A9B"/>
    <w:rsid w:val="00BA085B"/>
    <w:rsid w:val="00BA46CE"/>
    <w:rsid w:val="00BA5869"/>
    <w:rsid w:val="00BD053E"/>
    <w:rsid w:val="00BE6E96"/>
    <w:rsid w:val="00C71D0A"/>
    <w:rsid w:val="00C7720B"/>
    <w:rsid w:val="00CB5673"/>
    <w:rsid w:val="00CD22C1"/>
    <w:rsid w:val="00CE663C"/>
    <w:rsid w:val="00D023FB"/>
    <w:rsid w:val="00D04D5B"/>
    <w:rsid w:val="00D27EF5"/>
    <w:rsid w:val="00DA6822"/>
    <w:rsid w:val="00DC21EE"/>
    <w:rsid w:val="00DC389E"/>
    <w:rsid w:val="00DD56CD"/>
    <w:rsid w:val="00E01291"/>
    <w:rsid w:val="00E43DDD"/>
    <w:rsid w:val="00E654A4"/>
    <w:rsid w:val="00E6612A"/>
    <w:rsid w:val="00F005D0"/>
    <w:rsid w:val="00F50B02"/>
    <w:rsid w:val="00F614DA"/>
    <w:rsid w:val="00FC1761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F0A19"/>
  <w15:docId w15:val="{D3405831-B43A-4756-9CBC-D81C793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CE"/>
    <w:rPr>
      <w:rFonts w:ascii="Times New Roman" w:eastAsia="Batang" w:hAnsi="Times New Roman"/>
      <w:sz w:val="24"/>
      <w:szCs w:val="24"/>
      <w:lang w:eastAsia="ko-KR"/>
    </w:rPr>
  </w:style>
  <w:style w:type="paragraph" w:styleId="Nagwek1">
    <w:name w:val="heading 1"/>
    <w:basedOn w:val="Normalny"/>
    <w:link w:val="Nagwek1Znak"/>
    <w:uiPriority w:val="9"/>
    <w:qFormat/>
    <w:locked/>
    <w:rsid w:val="008D0827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3268"/>
    <w:rPr>
      <w:rFonts w:ascii="Times New Roman" w:eastAsia="Batang" w:hAnsi="Times New Roman"/>
      <w:sz w:val="24"/>
      <w:szCs w:val="24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3268"/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653"/>
    <w:rPr>
      <w:rFonts w:ascii="Segoe UI" w:eastAsia="Batang" w:hAnsi="Segoe UI" w:cs="Segoe UI"/>
      <w:sz w:val="18"/>
      <w:szCs w:val="18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5F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5F89"/>
    <w:rPr>
      <w:rFonts w:ascii="Times New Roman" w:eastAsia="Batang" w:hAnsi="Times New Roman"/>
      <w:lang w:eastAsia="ko-K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5F89"/>
    <w:rPr>
      <w:rFonts w:ascii="Times New Roman" w:eastAsia="Batang" w:hAnsi="Times New Roman"/>
      <w:b/>
      <w:bCs/>
      <w:lang w:eastAsia="ko-KR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5F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D0827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732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953CE"/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32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65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5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5F89"/>
    <w:rPr>
      <w:b/>
      <w:bCs/>
    </w:rPr>
  </w:style>
  <w:style w:type="paragraph" w:styleId="Akapitzlist">
    <w:name w:val="List Paragraph"/>
    <w:basedOn w:val="Normalny"/>
    <w:qFormat/>
    <w:rsid w:val="00A04BBA"/>
    <w:pPr>
      <w:ind w:left="720"/>
      <w:contextualSpacing/>
    </w:pPr>
  </w:style>
  <w:style w:type="table" w:styleId="Tabela-Siatka">
    <w:name w:val="Table Grid"/>
    <w:basedOn w:val="Standardowy"/>
    <w:rsid w:val="0058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…/2019</vt:lpstr>
    </vt:vector>
  </TitlesOfParts>
  <Company>Hewlett-Packard Company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…/2019</dc:title>
  <dc:subject/>
  <dc:creator>Hewlett-Packard Company</dc:creator>
  <dc:description/>
  <cp:lastModifiedBy>Maria Gubernat DJK</cp:lastModifiedBy>
  <cp:revision>160</cp:revision>
  <cp:lastPrinted>2025-02-04T10:17:00Z</cp:lastPrinted>
  <dcterms:created xsi:type="dcterms:W3CDTF">2019-04-04T11:41:00Z</dcterms:created>
  <dcterms:modified xsi:type="dcterms:W3CDTF">2025-02-04T10:19:00Z</dcterms:modified>
  <dc:language>pl-PL</dc:language>
</cp:coreProperties>
</file>