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F13D" w14:textId="77777777" w:rsidR="00404DB6" w:rsidRDefault="000B3819">
      <w:pPr>
        <w:rPr>
          <w:rFonts w:hint="eastAsia"/>
        </w:rPr>
      </w:pPr>
      <w:r>
        <w:rPr>
          <w:rFonts w:ascii="Calibri-Bold" w:hAnsi="Calibri-Bold"/>
          <w:b/>
        </w:rPr>
        <w:t>Zagadnienia o charakterze ogólnym</w:t>
      </w:r>
    </w:p>
    <w:p w14:paraId="2AEFA2C1" w14:textId="71EEDBD0" w:rsidR="00404DB6" w:rsidRDefault="000B3819">
      <w:pPr>
        <w:rPr>
          <w:rFonts w:hint="eastAsia"/>
        </w:rPr>
      </w:pPr>
      <w:r>
        <w:rPr>
          <w:rFonts w:ascii="Calibri" w:hAnsi="Calibri"/>
        </w:rPr>
        <w:t>1. Wskazane zagadnienia z zakresu: Podstawowe prawa chemiczne.  Rodzaje podstawowych wiązań chemicznych występujących w ciałach fizycznych (stałych, ciekłych i gazowych).</w:t>
      </w:r>
    </w:p>
    <w:p w14:paraId="464387AD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2. Wskazane zagadnienia z zakresu:  Iloczyn jonowy wody. Co to jest pH, a co pOH? Podaj zależność występującą między tymi wielkościami. Wskaźniki pH. Czy możemy mówić o pH wody destylowanej? Jeśli tak, to jaką ma wartość? Iloczyn rozpuszczalności (definicja i sens fizyczny)</w:t>
      </w:r>
    </w:p>
    <w:p w14:paraId="27B8CF37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3. Wskazane zagadnienia z zakresu: Dysocjacja elektrolityczna. Stała i stopień dysocjacji. Co to jest hydroliza i jakie substancje jej ulegają?  Definicja kwasu i zasady, Roztwory buforowe i jakie substancje je tworzą. Pojemność buforowa. Obliczanie pH roztworu buforowego.</w:t>
      </w:r>
    </w:p>
    <w:p w14:paraId="77F242E0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4. Teoria pasmowa ciał stałych. Rodzaje ciał stałych (izolatory, półprzewodniki, przewodniki).</w:t>
      </w:r>
    </w:p>
    <w:p w14:paraId="23FC79AC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5. Budowa kryształów (sieci Bravais’ego). Defekty punktowe – rodzaje, wpływ defektów punktowych na właściwości elektryczne, optyczne, magnetyczne, termiczne.</w:t>
      </w:r>
    </w:p>
    <w:p w14:paraId="27D47D59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6. Dyfuzja i jej mechanizmy. Prawa Ficka.</w:t>
      </w:r>
    </w:p>
    <w:p w14:paraId="1DD98C36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7. Defekty struktury krystalicznej (liniowe, płaskie, powierzchnia kryształu).</w:t>
      </w:r>
    </w:p>
    <w:p w14:paraId="3DE4B508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8. Otrzymywanie i budowa materiałów amorficznych.</w:t>
      </w:r>
    </w:p>
    <w:p w14:paraId="0A01BD57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9. Budowa i metody otrzymywania polikryształow (jednofazowych, porowatych, z fazą</w:t>
      </w:r>
    </w:p>
    <w:p w14:paraId="7FC96661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ciekłą).</w:t>
      </w:r>
    </w:p>
    <w:p w14:paraId="6C6984C8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10. Wskazane zagadnienia z zakresu: Proszki i ich otrzymywanie (parametry charakteryzujące proszki, zastosowanie materiałów zdyspergowanych), włókna (ogólna charakterystyka, przykłady materiałów włóknistych), warstwy (budowa, charakterystyka warstw, techniki otrzymywania warstw, zastosowanie).</w:t>
      </w:r>
    </w:p>
    <w:p w14:paraId="2717DC14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11. Kompozyty ziarniste, włókniste, warstwowe.</w:t>
      </w:r>
    </w:p>
    <w:p w14:paraId="5962A2A3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12. Wybrane właściwości materiałów: mechaniczne, cieplne, elektryczne, magnetyczne, lub  optyczne.</w:t>
      </w:r>
    </w:p>
    <w:p w14:paraId="380629F9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13. Wskazane zagadnienia z zakresu: Metody rozdzielania substancji w stanie gazowym, ciekłym i stałym. Techniki oczyszczania związków chemicznych.  Proces krystalizacji (poszczególne etapy); temperatura topnienia – metody wyznaczania, temperatura topnienia związków czystych i zanieczyszczonych /mieszaniny związków; Temperatura wrzenia ( od jakich czynników zależy); Proces ekstrakcji związków chemicznych; Proces destylacji związków chemicznych;</w:t>
      </w:r>
    </w:p>
    <w:p w14:paraId="5F84F85E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14. Wymień podstawowe cechy odróżniające od siebie ciała: stałe , ciekłe i gazowe. Co to jest gaz rzeczywisty i gaz doskonały?</w:t>
      </w:r>
    </w:p>
    <w:p w14:paraId="0B390FDC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15. Wymień i scharakteryzuj podstawowe spoiwa mineralne.</w:t>
      </w:r>
    </w:p>
    <w:p w14:paraId="27221901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16. Rodzaje i zastosowanie materiałów ogniotrwałych. Co to jest ogniotrwałość, a co ognioodporność? Jakie wyróżniamy rodzaje ogniotrwałości?</w:t>
      </w:r>
    </w:p>
    <w:p w14:paraId="62260A09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17. Wskazane zagadnienia z zakresu: Definicja fazy termodynamicznej. Co to jest faza krystaliczna i amorficzna? Podaj przykłady faz mineralnych występujących w surowcach i wyrobach ceramicznych. Prosty dwuskładnikowy układ eutektyczny.</w:t>
      </w:r>
    </w:p>
    <w:p w14:paraId="685BF0D4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18. Struktura i właściwości związków organicznych. Podstawowe grupy związków organicznych:</w:t>
      </w:r>
    </w:p>
    <w:p w14:paraId="2A32F4FF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- węglowodory nasycone, nienasycone, aromatyczne, fluorowcopochodne</w:t>
      </w:r>
    </w:p>
    <w:p w14:paraId="7FED9766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węglowodorów, alkohole, fenole, etery, ketony, kwasy karboksylowe i ich pochodne,</w:t>
      </w:r>
    </w:p>
    <w:p w14:paraId="58D6302B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estry, nitrozwiązki, nitryle i izonitryle, aminy, aminokwasy, kwasy nukleinowe, peptydy,</w:t>
      </w:r>
    </w:p>
    <w:p w14:paraId="2C02D53D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białka, cukry.</w:t>
      </w:r>
    </w:p>
    <w:p w14:paraId="03BB430E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19. Wskazane zagadnienia z zakresu: Nazewnictwo związków organicznych.  Izomeria w związkach organicznych.  Wybrane zastosowania związków organicznych: barwniki, przemysł farmaceutyczny,</w:t>
      </w:r>
    </w:p>
    <w:p w14:paraId="420824E9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przemysł kosmetyczny, przemysł spożywczy.</w:t>
      </w:r>
    </w:p>
    <w:p w14:paraId="4D7CDAA8" w14:textId="1E035CCC" w:rsidR="00404DB6" w:rsidRDefault="000B3819">
      <w:pPr>
        <w:rPr>
          <w:rFonts w:hint="eastAsia"/>
        </w:rPr>
      </w:pPr>
      <w:r>
        <w:rPr>
          <w:rFonts w:ascii="Calibri" w:hAnsi="Calibri"/>
        </w:rPr>
        <w:t>20. Reaktywność związków organicznych w powiązaniu z obecnością odpowiednich grup</w:t>
      </w:r>
    </w:p>
    <w:p w14:paraId="49DD3AF8" w14:textId="77777777" w:rsidR="00404DB6" w:rsidRDefault="000B3819">
      <w:pPr>
        <w:rPr>
          <w:rFonts w:hint="eastAsia"/>
        </w:rPr>
      </w:pPr>
      <w:r>
        <w:rPr>
          <w:rFonts w:ascii="Calibri" w:hAnsi="Calibri"/>
        </w:rPr>
        <w:t>funkcyjnych.  Mechanizmy wybranych reakcji addycji i substytucji.</w:t>
      </w:r>
    </w:p>
    <w:p w14:paraId="472C1110" w14:textId="77777777" w:rsidR="00404DB6" w:rsidRDefault="00404DB6">
      <w:pPr>
        <w:rPr>
          <w:rFonts w:ascii="Calibri" w:hAnsi="Calibri"/>
        </w:rPr>
      </w:pPr>
    </w:p>
    <w:sectPr w:rsidR="00404DB6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B6"/>
    <w:rsid w:val="00056A95"/>
    <w:rsid w:val="000B3819"/>
    <w:rsid w:val="004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55A2"/>
  <w15:docId w15:val="{CAF019F6-9E01-40D7-9A26-9FF90A4E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Sobota</dc:creator>
  <dc:description/>
  <cp:lastModifiedBy>Jakub Sobota</cp:lastModifiedBy>
  <cp:revision>3</cp:revision>
  <dcterms:created xsi:type="dcterms:W3CDTF">2022-02-02T21:17:00Z</dcterms:created>
  <dcterms:modified xsi:type="dcterms:W3CDTF">2024-01-15T12:37:00Z</dcterms:modified>
  <dc:language>pl-PL</dc:language>
</cp:coreProperties>
</file>